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9B6C3" w14:textId="3B5E44FF" w:rsidR="00D15562" w:rsidRPr="009E3514" w:rsidRDefault="000B0A55" w:rsidP="00434348">
      <w:pPr>
        <w:tabs>
          <w:tab w:val="left" w:pos="9070"/>
        </w:tabs>
        <w:autoSpaceDE w:val="0"/>
        <w:autoSpaceDN w:val="0"/>
        <w:adjustRightInd w:val="0"/>
        <w:jc w:val="center"/>
        <w:rPr>
          <w:rFonts w:ascii="Corbel" w:hAnsi="Corbel" w:cstheme="majorHAnsi"/>
          <w:b/>
          <w:bCs/>
          <w:szCs w:val="20"/>
        </w:rPr>
      </w:pPr>
      <w:r w:rsidRPr="009E3514">
        <w:rPr>
          <w:rFonts w:ascii="Corbel" w:hAnsi="Corbel" w:cstheme="majorHAnsi"/>
          <w:noProof/>
        </w:rPr>
        <w:drawing>
          <wp:inline distT="0" distB="0" distL="0" distR="0" wp14:anchorId="2A89BFAF" wp14:editId="5CE50025">
            <wp:extent cx="5760720" cy="601345"/>
            <wp:effectExtent l="0" t="0" r="0" b="8255"/>
            <wp:docPr id="6" name="Image 6"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66D50AD7" w14:textId="77777777" w:rsidR="00D15562" w:rsidRPr="009E3514" w:rsidRDefault="00D15562" w:rsidP="00434348">
      <w:pPr>
        <w:tabs>
          <w:tab w:val="left" w:pos="9070"/>
        </w:tabs>
        <w:autoSpaceDE w:val="0"/>
        <w:autoSpaceDN w:val="0"/>
        <w:adjustRightInd w:val="0"/>
        <w:jc w:val="center"/>
        <w:rPr>
          <w:rFonts w:ascii="Corbel" w:hAnsi="Corbel" w:cstheme="majorHAnsi"/>
          <w:b/>
          <w:bCs/>
          <w:szCs w:val="20"/>
        </w:rPr>
      </w:pPr>
    </w:p>
    <w:p w14:paraId="160DB632" w14:textId="77777777" w:rsidR="00D15562" w:rsidRPr="009E3514" w:rsidRDefault="00D15562" w:rsidP="00434348">
      <w:pPr>
        <w:tabs>
          <w:tab w:val="left" w:pos="9070"/>
        </w:tabs>
        <w:autoSpaceDE w:val="0"/>
        <w:autoSpaceDN w:val="0"/>
        <w:adjustRightInd w:val="0"/>
        <w:jc w:val="center"/>
        <w:rPr>
          <w:rFonts w:ascii="Corbel" w:hAnsi="Corbel" w:cstheme="majorHAnsi"/>
          <w:b/>
          <w:bCs/>
          <w:szCs w:val="20"/>
        </w:rPr>
      </w:pPr>
    </w:p>
    <w:p w14:paraId="2713642C" w14:textId="44F20E15" w:rsidR="00D15562" w:rsidRPr="009E3514" w:rsidRDefault="007D1DF1" w:rsidP="00434348">
      <w:pPr>
        <w:pStyle w:val="RedNomDoc"/>
        <w:widowControl/>
        <w:tabs>
          <w:tab w:val="left" w:pos="9070"/>
        </w:tabs>
        <w:rPr>
          <w:rFonts w:ascii="Corbel" w:hAnsi="Corbel" w:cstheme="majorHAnsi"/>
          <w:sz w:val="20"/>
          <w:szCs w:val="20"/>
        </w:rPr>
      </w:pPr>
      <w:r w:rsidRPr="009E3514">
        <w:rPr>
          <w:rFonts w:ascii="Corbel" w:hAnsi="Corbel" w:cstheme="majorHAnsi"/>
          <w:sz w:val="20"/>
          <w:szCs w:val="20"/>
        </w:rPr>
        <w:t xml:space="preserve">CAHIER DES CLAUSES </w:t>
      </w:r>
      <w:r w:rsidR="007C06BD" w:rsidRPr="009E3514">
        <w:rPr>
          <w:rFonts w:ascii="Corbel" w:hAnsi="Corbel" w:cstheme="majorHAnsi"/>
          <w:sz w:val="20"/>
          <w:szCs w:val="20"/>
        </w:rPr>
        <w:t xml:space="preserve">ADMINISTRATIVES </w:t>
      </w:r>
      <w:r w:rsidR="00D15562" w:rsidRPr="009E3514">
        <w:rPr>
          <w:rFonts w:ascii="Corbel" w:hAnsi="Corbel" w:cstheme="majorHAnsi"/>
          <w:sz w:val="20"/>
          <w:szCs w:val="20"/>
        </w:rPr>
        <w:t xml:space="preserve">PARTICULIÈRES </w:t>
      </w:r>
    </w:p>
    <w:p w14:paraId="2DF6B4D1" w14:textId="3855FC9B" w:rsidR="00D15562" w:rsidRPr="009E3514" w:rsidRDefault="007D1DF1" w:rsidP="00434348">
      <w:pPr>
        <w:tabs>
          <w:tab w:val="left" w:pos="9070"/>
        </w:tabs>
        <w:autoSpaceDE w:val="0"/>
        <w:autoSpaceDN w:val="0"/>
        <w:adjustRightInd w:val="0"/>
        <w:jc w:val="center"/>
        <w:rPr>
          <w:rFonts w:ascii="Corbel" w:hAnsi="Corbel" w:cstheme="majorHAnsi"/>
          <w:b/>
          <w:bCs/>
          <w:szCs w:val="20"/>
        </w:rPr>
      </w:pPr>
      <w:r w:rsidRPr="009E3514">
        <w:rPr>
          <w:rFonts w:ascii="Corbel" w:hAnsi="Corbel" w:cstheme="majorHAnsi"/>
          <w:b/>
          <w:bCs/>
          <w:szCs w:val="20"/>
        </w:rPr>
        <w:t>(C.C</w:t>
      </w:r>
      <w:r w:rsidR="007C06BD" w:rsidRPr="009E3514">
        <w:rPr>
          <w:rFonts w:ascii="Corbel" w:hAnsi="Corbel" w:cstheme="majorHAnsi"/>
          <w:b/>
          <w:bCs/>
          <w:szCs w:val="20"/>
        </w:rPr>
        <w:t>.A</w:t>
      </w:r>
      <w:r w:rsidR="00D15562" w:rsidRPr="009E3514">
        <w:rPr>
          <w:rFonts w:ascii="Corbel" w:hAnsi="Corbel" w:cstheme="majorHAnsi"/>
          <w:b/>
          <w:bCs/>
          <w:szCs w:val="20"/>
        </w:rPr>
        <w:t>.P.)</w:t>
      </w:r>
    </w:p>
    <w:p w14:paraId="6C837EAE" w14:textId="77777777" w:rsidR="00D15562" w:rsidRPr="009E3514" w:rsidRDefault="00D15562" w:rsidP="00434348">
      <w:pPr>
        <w:tabs>
          <w:tab w:val="left" w:pos="9070"/>
        </w:tabs>
        <w:autoSpaceDE w:val="0"/>
        <w:autoSpaceDN w:val="0"/>
        <w:adjustRightInd w:val="0"/>
        <w:jc w:val="center"/>
        <w:rPr>
          <w:rFonts w:ascii="Corbel" w:hAnsi="Corbel" w:cstheme="majorHAnsi"/>
          <w:b/>
          <w:bCs/>
          <w:szCs w:val="20"/>
        </w:rPr>
      </w:pPr>
    </w:p>
    <w:p w14:paraId="0B9FC15D" w14:textId="77777777" w:rsidR="00224EDA" w:rsidRPr="009E3514" w:rsidRDefault="00224EDA" w:rsidP="00224EDA">
      <w:pPr>
        <w:autoSpaceDE w:val="0"/>
        <w:autoSpaceDN w:val="0"/>
        <w:adjustRightInd w:val="0"/>
        <w:jc w:val="center"/>
        <w:rPr>
          <w:rFonts w:ascii="Corbel" w:hAnsi="Corbel" w:cstheme="majorHAnsi"/>
          <w:b/>
          <w:szCs w:val="22"/>
        </w:rPr>
      </w:pPr>
      <w:r w:rsidRPr="009E3514">
        <w:rPr>
          <w:rFonts w:ascii="Corbel" w:hAnsi="Corbel" w:cstheme="majorHAnsi"/>
          <w:b/>
          <w:szCs w:val="22"/>
        </w:rPr>
        <w:t>MARCHES PUBLICS DE FOURNITURES COURANTES ET SERVICES</w:t>
      </w:r>
    </w:p>
    <w:p w14:paraId="0AC9D2D9" w14:textId="77777777" w:rsidR="00224EDA" w:rsidRPr="009E3514" w:rsidRDefault="00224EDA" w:rsidP="00224EDA">
      <w:pPr>
        <w:jc w:val="center"/>
        <w:rPr>
          <w:rFonts w:ascii="Corbel" w:hAnsi="Corbel" w:cstheme="majorHAnsi"/>
          <w:b/>
          <w:bCs/>
          <w:szCs w:val="22"/>
        </w:rPr>
      </w:pPr>
    </w:p>
    <w:p w14:paraId="7BAA7BF0" w14:textId="77777777" w:rsidR="00224EDA" w:rsidRPr="009E3514" w:rsidRDefault="00224EDA" w:rsidP="00224EDA">
      <w:pPr>
        <w:pStyle w:val="RedTitre"/>
        <w:framePr w:hSpace="0" w:wrap="auto" w:vAnchor="margin" w:xAlign="left" w:yAlign="inline"/>
        <w:widowControl/>
        <w:rPr>
          <w:rFonts w:ascii="Corbel" w:hAnsi="Corbel" w:cstheme="majorHAnsi"/>
        </w:rPr>
      </w:pPr>
      <w:r w:rsidRPr="009E3514">
        <w:rPr>
          <w:rFonts w:ascii="Corbel" w:hAnsi="Corbel" w:cstheme="majorHAnsi"/>
        </w:rPr>
        <w:t>(Commun à tous les lots)</w:t>
      </w:r>
    </w:p>
    <w:p w14:paraId="56618D5D" w14:textId="77777777" w:rsidR="00224EDA" w:rsidRPr="009E3514" w:rsidRDefault="00224EDA" w:rsidP="00224EDA">
      <w:pPr>
        <w:jc w:val="center"/>
        <w:rPr>
          <w:rFonts w:ascii="Corbel" w:hAnsi="Corbel" w:cstheme="majorHAnsi"/>
          <w:b/>
          <w:bCs/>
          <w:szCs w:val="22"/>
        </w:rPr>
      </w:pPr>
    </w:p>
    <w:p w14:paraId="77790744" w14:textId="77777777" w:rsidR="00224EDA" w:rsidRPr="009E3514" w:rsidRDefault="00224EDA" w:rsidP="00224EDA">
      <w:pPr>
        <w:jc w:val="center"/>
        <w:rPr>
          <w:rFonts w:ascii="Corbel" w:hAnsi="Corbel" w:cstheme="majorHAnsi"/>
          <w:b/>
          <w:bCs/>
          <w:szCs w:val="22"/>
        </w:rPr>
      </w:pPr>
    </w:p>
    <w:p w14:paraId="7918BDC7"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453561B8"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Personne publique :</w:t>
      </w:r>
    </w:p>
    <w:p w14:paraId="2BF2B560"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1924DC13"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CENTRE HOSPITALIER UNIVERSITAIRE DE MONTPELLIER</w:t>
      </w:r>
    </w:p>
    <w:p w14:paraId="361B8138"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ETABLISSEMENT SUPPORT DU GHT DE L’EST HERAULT ET DU SUD AVEYRON</w:t>
      </w:r>
    </w:p>
    <w:p w14:paraId="583923A6"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25E45815" w14:textId="77777777" w:rsidR="009B799F" w:rsidRPr="009E3514" w:rsidRDefault="009B799F" w:rsidP="009B799F">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CENTRE ADMINISTRATIF A. BENECH</w:t>
      </w:r>
    </w:p>
    <w:p w14:paraId="4413DA19" w14:textId="77777777" w:rsidR="009B799F" w:rsidRPr="009E3514" w:rsidRDefault="009B799F" w:rsidP="009B799F">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191, Avenue du Doyen Gaston Giraud</w:t>
      </w:r>
    </w:p>
    <w:p w14:paraId="734279C3" w14:textId="48A2BAF6" w:rsidR="00224EDA" w:rsidRPr="009E3514" w:rsidRDefault="009B799F" w:rsidP="009B799F">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34295 MONTPELLIER CEDEX 5</w:t>
      </w:r>
    </w:p>
    <w:p w14:paraId="58462BF1"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1710B15E" w14:textId="39709889"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 xml:space="preserve">N° Affaire : </w:t>
      </w:r>
      <w:r w:rsidR="007D1DF1" w:rsidRPr="009E3514">
        <w:rPr>
          <w:rFonts w:ascii="Corbel" w:hAnsi="Corbel" w:cstheme="majorHAnsi"/>
        </w:rPr>
        <w:t>25A0115</w:t>
      </w:r>
    </w:p>
    <w:p w14:paraId="76711D71"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___________________________________________________</w:t>
      </w:r>
    </w:p>
    <w:p w14:paraId="6C835E07"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06BB14A1"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Objet de la consultation :</w:t>
      </w:r>
    </w:p>
    <w:p w14:paraId="52130F1F"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4037FFAA" w14:textId="77777777" w:rsidR="00224EDA" w:rsidRPr="009E3514" w:rsidRDefault="00224EDA" w:rsidP="00224EDA">
      <w:pPr>
        <w:pStyle w:val="RedTitre1"/>
        <w:framePr w:hSpace="0" w:wrap="auto" w:vAnchor="margin" w:xAlign="left" w:yAlign="inline"/>
        <w:rPr>
          <w:rFonts w:ascii="Corbel" w:hAnsi="Corbel" w:cstheme="majorHAnsi"/>
        </w:rPr>
      </w:pPr>
    </w:p>
    <w:p w14:paraId="3F57E9B6" w14:textId="77777777" w:rsidR="00224EDA" w:rsidRPr="009E3514" w:rsidRDefault="00224EDA" w:rsidP="00224EDA">
      <w:pPr>
        <w:pStyle w:val="RedTitre1"/>
        <w:framePr w:hSpace="0" w:wrap="auto" w:vAnchor="margin" w:xAlign="left" w:yAlign="inline"/>
        <w:rPr>
          <w:rFonts w:ascii="Corbel" w:hAnsi="Corbel" w:cstheme="majorHAnsi"/>
        </w:rPr>
      </w:pPr>
    </w:p>
    <w:p w14:paraId="2AADB380" w14:textId="4CAEB462" w:rsidR="00224EDA" w:rsidRPr="009E3514" w:rsidRDefault="007D1DF1" w:rsidP="00224EDA">
      <w:pPr>
        <w:pStyle w:val="RedTitre1"/>
        <w:framePr w:hSpace="0" w:wrap="auto" w:vAnchor="margin" w:xAlign="left" w:yAlign="inline"/>
        <w:rPr>
          <w:rFonts w:ascii="Corbel" w:hAnsi="Corbel" w:cstheme="majorHAnsi"/>
        </w:rPr>
      </w:pPr>
      <w:r w:rsidRPr="009E3514">
        <w:rPr>
          <w:rFonts w:ascii="Corbel" w:hAnsi="Corbel" w:cstheme="majorHAnsi"/>
        </w:rPr>
        <w:t>JEUX ET JOUETS</w:t>
      </w:r>
    </w:p>
    <w:p w14:paraId="64CBFACF" w14:textId="77777777" w:rsidR="00224EDA" w:rsidRPr="009E3514" w:rsidRDefault="00224EDA" w:rsidP="00224EDA">
      <w:pPr>
        <w:pStyle w:val="RedTitre1"/>
        <w:framePr w:hSpace="0" w:wrap="auto" w:vAnchor="margin" w:xAlign="left" w:yAlign="inline"/>
        <w:rPr>
          <w:rFonts w:ascii="Corbel" w:hAnsi="Corbel" w:cstheme="majorHAnsi"/>
        </w:rPr>
      </w:pPr>
    </w:p>
    <w:p w14:paraId="0061B1B8" w14:textId="77777777" w:rsidR="00224EDA" w:rsidRPr="009E3514" w:rsidRDefault="00224EDA" w:rsidP="00224EDA">
      <w:pPr>
        <w:pStyle w:val="RedTitre1"/>
        <w:framePr w:hSpace="0" w:wrap="auto" w:vAnchor="margin" w:xAlign="left" w:yAlign="inline"/>
        <w:rPr>
          <w:rFonts w:ascii="Corbel" w:hAnsi="Corbel" w:cstheme="majorHAnsi"/>
        </w:rPr>
      </w:pPr>
    </w:p>
    <w:p w14:paraId="3EEB7D24"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___________________________________________________</w:t>
      </w:r>
    </w:p>
    <w:p w14:paraId="6B2CA8BE"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2B526102"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1260576E"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 xml:space="preserve">Etabli en application de l’Ordonnance </w:t>
      </w:r>
      <w:r w:rsidRPr="009E3514">
        <w:rPr>
          <w:rFonts w:ascii="Corbel" w:hAnsi="Corbel" w:cstheme="majorHAnsi"/>
          <w:bCs w:val="0"/>
        </w:rPr>
        <w:t>n° 2018-1074 du 26 novembre 2018 portant partie législative et du D</w:t>
      </w:r>
      <w:r w:rsidRPr="009E3514">
        <w:rPr>
          <w:rFonts w:ascii="Corbel" w:hAnsi="Corbel" w:cstheme="majorHAnsi"/>
        </w:rPr>
        <w:t>écret n° 2018-1075 du 3 décembre 2018 portant partie réglementaire du code de la commande publique</w:t>
      </w:r>
    </w:p>
    <w:p w14:paraId="1506D84D"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p>
    <w:p w14:paraId="42A4C46F"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rPr>
      </w:pPr>
      <w:r w:rsidRPr="009E3514">
        <w:rPr>
          <w:rFonts w:ascii="Corbel" w:hAnsi="Corbel" w:cstheme="majorHAnsi"/>
        </w:rPr>
        <w:t>La procédure de consultation utilisée est la suivante :</w:t>
      </w:r>
    </w:p>
    <w:p w14:paraId="4610B495"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iCs/>
        </w:rPr>
      </w:pPr>
      <w:r w:rsidRPr="009E3514">
        <w:rPr>
          <w:rFonts w:ascii="Corbel" w:hAnsi="Corbel" w:cstheme="majorHAnsi"/>
          <w:iCs/>
        </w:rPr>
        <w:t xml:space="preserve">Appel d'offres ouvert européen en application des articles </w:t>
      </w:r>
      <w:r w:rsidRPr="009E3514">
        <w:rPr>
          <w:rFonts w:ascii="Corbel" w:hAnsi="Corbel" w:cstheme="majorHAnsi"/>
        </w:rPr>
        <w:t>L. 2124-2,</w:t>
      </w:r>
      <w:r w:rsidRPr="009E3514">
        <w:rPr>
          <w:rFonts w:ascii="Corbel" w:hAnsi="Corbel" w:cstheme="majorHAnsi"/>
          <w:iCs/>
        </w:rPr>
        <w:t xml:space="preserve"> </w:t>
      </w:r>
      <w:r w:rsidRPr="009E3514">
        <w:rPr>
          <w:rFonts w:ascii="Corbel" w:hAnsi="Corbel" w:cstheme="majorHAnsi"/>
        </w:rPr>
        <w:t xml:space="preserve">R. 2131-16 à 18, R. 2124-2 et R. 2161-2 à 5 </w:t>
      </w:r>
      <w:r w:rsidRPr="009E3514">
        <w:rPr>
          <w:rFonts w:ascii="Corbel" w:hAnsi="Corbel" w:cstheme="majorHAnsi"/>
          <w:iCs/>
        </w:rPr>
        <w:t>du code de la commande publique</w:t>
      </w:r>
    </w:p>
    <w:p w14:paraId="09ECA54E" w14:textId="77777777" w:rsidR="00224EDA" w:rsidRPr="009E3514" w:rsidRDefault="00224EDA" w:rsidP="00224EDA">
      <w:pPr>
        <w:pStyle w:val="RedTitre1"/>
        <w:keepNext/>
        <w:framePr w:hSpace="0" w:wrap="auto" w:vAnchor="margin" w:xAlign="left" w:yAlign="inline"/>
        <w:widowControl/>
        <w:shd w:val="clear" w:color="auto" w:fill="C5E0B3" w:themeFill="accent6" w:themeFillTint="66"/>
        <w:rPr>
          <w:rFonts w:ascii="Corbel" w:hAnsi="Corbel" w:cstheme="majorHAnsi"/>
          <w:iCs/>
        </w:rPr>
      </w:pPr>
    </w:p>
    <w:p w14:paraId="568E4766" w14:textId="77777777" w:rsidR="00224EDA" w:rsidRPr="009E3514" w:rsidRDefault="00224EDA" w:rsidP="00224EDA">
      <w:pPr>
        <w:autoSpaceDE w:val="0"/>
        <w:autoSpaceDN w:val="0"/>
        <w:adjustRightInd w:val="0"/>
        <w:jc w:val="center"/>
        <w:rPr>
          <w:rFonts w:ascii="Corbel" w:hAnsi="Corbel" w:cstheme="majorHAnsi"/>
          <w:b/>
          <w:bCs/>
          <w:szCs w:val="22"/>
        </w:rPr>
      </w:pPr>
    </w:p>
    <w:p w14:paraId="2B55F863" w14:textId="77777777" w:rsidR="00224EDA" w:rsidRPr="009E3514" w:rsidRDefault="00224EDA" w:rsidP="00224EDA">
      <w:pPr>
        <w:autoSpaceDE w:val="0"/>
        <w:autoSpaceDN w:val="0"/>
        <w:adjustRightInd w:val="0"/>
        <w:jc w:val="center"/>
        <w:rPr>
          <w:rFonts w:ascii="Corbel" w:hAnsi="Corbel" w:cstheme="majorHAnsi"/>
          <w:b/>
          <w:bCs/>
          <w:szCs w:val="22"/>
        </w:rPr>
      </w:pPr>
    </w:p>
    <w:p w14:paraId="1C26A9C3" w14:textId="77777777" w:rsidR="00224EDA" w:rsidRPr="009E3514" w:rsidRDefault="00224EDA" w:rsidP="00224EDA">
      <w:pPr>
        <w:autoSpaceDE w:val="0"/>
        <w:autoSpaceDN w:val="0"/>
        <w:adjustRightInd w:val="0"/>
        <w:jc w:val="center"/>
        <w:rPr>
          <w:rFonts w:ascii="Corbel" w:hAnsi="Corbel" w:cstheme="majorHAnsi"/>
          <w:b/>
          <w:bCs/>
          <w:szCs w:val="22"/>
        </w:rPr>
      </w:pPr>
    </w:p>
    <w:p w14:paraId="124B4F5F" w14:textId="77777777" w:rsidR="00224EDA" w:rsidRPr="009E3514" w:rsidRDefault="00224EDA" w:rsidP="00224EDA">
      <w:pPr>
        <w:autoSpaceDE w:val="0"/>
        <w:autoSpaceDN w:val="0"/>
        <w:adjustRightInd w:val="0"/>
        <w:jc w:val="center"/>
        <w:rPr>
          <w:rFonts w:ascii="Corbel" w:hAnsi="Corbel" w:cstheme="majorHAnsi"/>
          <w:b/>
          <w:bCs/>
          <w:szCs w:val="22"/>
        </w:rPr>
      </w:pPr>
    </w:p>
    <w:p w14:paraId="6E30A575" w14:textId="77777777" w:rsidR="00224EDA" w:rsidRPr="009E3514" w:rsidRDefault="00224EDA" w:rsidP="00224EDA">
      <w:pPr>
        <w:autoSpaceDE w:val="0"/>
        <w:autoSpaceDN w:val="0"/>
        <w:adjustRightInd w:val="0"/>
        <w:jc w:val="center"/>
        <w:rPr>
          <w:rFonts w:ascii="Corbel" w:hAnsi="Corbel" w:cstheme="majorHAnsi"/>
          <w:b/>
          <w:bCs/>
          <w:szCs w:val="22"/>
        </w:rPr>
      </w:pPr>
    </w:p>
    <w:p w14:paraId="5B487150" w14:textId="7716EA1D" w:rsidR="009B799F" w:rsidRPr="009E3514" w:rsidRDefault="009B799F">
      <w:pPr>
        <w:spacing w:after="160" w:line="259" w:lineRule="auto"/>
        <w:rPr>
          <w:rFonts w:ascii="Corbel" w:hAnsi="Corbel" w:cstheme="majorHAnsi"/>
          <w:b/>
          <w:bCs/>
          <w:szCs w:val="22"/>
        </w:rPr>
      </w:pPr>
      <w:r w:rsidRPr="009E3514">
        <w:rPr>
          <w:rFonts w:ascii="Corbel" w:hAnsi="Corbel" w:cstheme="majorHAnsi"/>
          <w:b/>
          <w:bCs/>
          <w:szCs w:val="22"/>
        </w:rPr>
        <w:br w:type="page"/>
      </w:r>
    </w:p>
    <w:p w14:paraId="1BD6491B" w14:textId="77777777" w:rsidR="00D15562" w:rsidRPr="009E3514" w:rsidRDefault="00D15562" w:rsidP="00434348">
      <w:pPr>
        <w:pStyle w:val="RedNomDoc"/>
        <w:keepNext/>
        <w:widowControl/>
        <w:tabs>
          <w:tab w:val="left" w:pos="9070"/>
        </w:tabs>
        <w:rPr>
          <w:rFonts w:ascii="Corbel" w:hAnsi="Corbel" w:cstheme="majorHAnsi"/>
          <w:sz w:val="24"/>
          <w:szCs w:val="20"/>
          <w:u w:val="double"/>
        </w:rPr>
      </w:pPr>
      <w:r w:rsidRPr="009E3514">
        <w:rPr>
          <w:rFonts w:ascii="Corbel" w:hAnsi="Corbel" w:cstheme="majorHAnsi"/>
          <w:sz w:val="24"/>
          <w:szCs w:val="20"/>
          <w:u w:val="double"/>
        </w:rPr>
        <w:lastRenderedPageBreak/>
        <w:t>SOMMAIRE</w:t>
      </w:r>
    </w:p>
    <w:p w14:paraId="06BF5752" w14:textId="77777777" w:rsidR="00D15562" w:rsidRPr="009E3514" w:rsidRDefault="00D15562" w:rsidP="00434348">
      <w:pPr>
        <w:pStyle w:val="RedNomDoc"/>
        <w:keepNext/>
        <w:widowControl/>
        <w:tabs>
          <w:tab w:val="left" w:pos="9070"/>
        </w:tabs>
        <w:rPr>
          <w:rFonts w:ascii="Corbel" w:hAnsi="Corbel" w:cstheme="majorHAnsi"/>
          <w:sz w:val="20"/>
          <w:szCs w:val="20"/>
        </w:rPr>
      </w:pPr>
    </w:p>
    <w:p w14:paraId="6E3BD251" w14:textId="7500AEDD" w:rsidR="00DD7B3C" w:rsidRPr="00DD7B3C" w:rsidRDefault="00D57E13">
      <w:pPr>
        <w:pStyle w:val="TM1"/>
        <w:tabs>
          <w:tab w:val="left" w:pos="1400"/>
          <w:tab w:val="right" w:leader="dot" w:pos="9062"/>
        </w:tabs>
        <w:rPr>
          <w:rFonts w:eastAsiaTheme="minorEastAsia" w:cstheme="minorBidi"/>
          <w:b w:val="0"/>
          <w:bCs w:val="0"/>
          <w:caps w:val="0"/>
          <w:noProof/>
          <w:szCs w:val="22"/>
        </w:rPr>
      </w:pPr>
      <w:r w:rsidRPr="00DD7B3C">
        <w:rPr>
          <w:rFonts w:ascii="Corbel" w:hAnsi="Corbel" w:cstheme="majorHAnsi"/>
          <w:sz w:val="14"/>
        </w:rPr>
        <w:fldChar w:fldCharType="begin"/>
      </w:r>
      <w:r w:rsidRPr="00DD7B3C">
        <w:rPr>
          <w:rFonts w:ascii="Corbel" w:hAnsi="Corbel" w:cstheme="majorHAnsi"/>
          <w:sz w:val="14"/>
        </w:rPr>
        <w:instrText xml:space="preserve"> TOC \o "4-4" \h \z \t "Titre 1;2;Titre 2;3;Titre;1" </w:instrText>
      </w:r>
      <w:r w:rsidRPr="00DD7B3C">
        <w:rPr>
          <w:rFonts w:ascii="Corbel" w:hAnsi="Corbel" w:cstheme="majorHAnsi"/>
          <w:sz w:val="14"/>
        </w:rPr>
        <w:fldChar w:fldCharType="separate"/>
      </w:r>
      <w:hyperlink w:anchor="_Toc19734342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Objet et durée du marché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_Toc197343423 \h </w:instrText>
        </w:r>
        <w:r w:rsidR="00DD7B3C" w:rsidRPr="00DD7B3C">
          <w:rPr>
            <w:noProof/>
            <w:webHidden/>
            <w:sz w:val="18"/>
          </w:rPr>
        </w:r>
        <w:r w:rsidR="00DD7B3C" w:rsidRPr="00DD7B3C">
          <w:rPr>
            <w:noProof/>
            <w:webHidden/>
            <w:sz w:val="18"/>
          </w:rPr>
          <w:fldChar w:fldCharType="separate"/>
        </w:r>
        <w:r w:rsidR="00DF2C66">
          <w:rPr>
            <w:noProof/>
            <w:webHidden/>
            <w:sz w:val="18"/>
          </w:rPr>
          <w:t>4</w:t>
        </w:r>
        <w:r w:rsidR="00DD7B3C" w:rsidRPr="00DD7B3C">
          <w:rPr>
            <w:noProof/>
            <w:webHidden/>
            <w:sz w:val="18"/>
          </w:rPr>
          <w:fldChar w:fldCharType="end"/>
        </w:r>
      </w:hyperlink>
    </w:p>
    <w:p w14:paraId="08004F83" w14:textId="25428052"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2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Objet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_Toc197343424 \h </w:instrText>
        </w:r>
        <w:r w:rsidR="00DD7B3C" w:rsidRPr="00DD7B3C">
          <w:rPr>
            <w:noProof/>
            <w:webHidden/>
            <w:sz w:val="18"/>
          </w:rPr>
        </w:r>
        <w:r w:rsidR="00DD7B3C" w:rsidRPr="00DD7B3C">
          <w:rPr>
            <w:noProof/>
            <w:webHidden/>
            <w:sz w:val="18"/>
          </w:rPr>
          <w:fldChar w:fldCharType="separate"/>
        </w:r>
        <w:r>
          <w:rPr>
            <w:noProof/>
            <w:webHidden/>
            <w:sz w:val="18"/>
          </w:rPr>
          <w:t>4</w:t>
        </w:r>
        <w:r w:rsidR="00DD7B3C" w:rsidRPr="00DD7B3C">
          <w:rPr>
            <w:noProof/>
            <w:webHidden/>
            <w:sz w:val="18"/>
          </w:rPr>
          <w:fldChar w:fldCharType="end"/>
        </w:r>
      </w:hyperlink>
    </w:p>
    <w:p w14:paraId="0EF6FF3A" w14:textId="3CC5C398"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2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Décomposition du marché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_Toc197343425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34AA151C" w14:textId="6BC33B36"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26" w:history="1">
        <w:r w:rsidR="00DD7B3C" w:rsidRPr="00DD7B3C">
          <w:rPr>
            <w:rStyle w:val="Lienhypertexte"/>
            <w:rFonts w:ascii="Corbel" w:hAnsi="Corbel"/>
            <w:noProof/>
            <w:sz w:val="18"/>
            <w14:scene3d>
              <w14:camera w14:prst="orthographicFront"/>
              <w14:lightRig w14:rig="threePt" w14:dir="t">
                <w14:rot w14:lat="0" w14:lon="0" w14:rev="0"/>
              </w14:lightRig>
            </w14:scene3d>
          </w:rPr>
          <w:t>1.2 - 1 -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Tranches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_Toc197343426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7BF8A01F" w14:textId="24E7EDA6"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27" w:history="1">
        <w:r w:rsidR="00DD7B3C" w:rsidRPr="00DD7B3C">
          <w:rPr>
            <w:rStyle w:val="Lienhypertexte"/>
            <w:rFonts w:ascii="Corbel" w:hAnsi="Corbel"/>
            <w:noProof/>
            <w:sz w:val="18"/>
            <w14:scene3d>
              <w14:camera w14:prst="orthographicFront"/>
              <w14:lightRig w14:rig="threePt" w14:dir="t">
                <w14:rot w14:lat="0" w14:lon="0" w14:rev="0"/>
              </w14:lightRig>
            </w14:scene3d>
          </w:rPr>
          <w:t>1.2 - 2 -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Lots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_Toc197343427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0C23B402" w14:textId="418B2D2E"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28" w:history="1">
        <w:r w:rsidR="00DD7B3C" w:rsidRPr="00DD7B3C">
          <w:rPr>
            <w:rStyle w:val="Lienhypertexte"/>
            <w:rFonts w:ascii="Corbel" w:hAnsi="Corbel"/>
            <w:noProof/>
            <w:sz w:val="18"/>
            <w14:scene3d>
              <w14:camera w14:prst="orthographicFront"/>
              <w14:lightRig w14:rig="threePt" w14:dir="t">
                <w14:rot w14:lat="0" w14:lon="0" w14:rev="0"/>
              </w14:lightRig>
            </w14:scene3d>
          </w:rPr>
          <w:t>1.2 - 3 -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Phases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_Toc197343428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50BD762F" w14:textId="479D81D1"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2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Forme et durée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_Toc197343429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0F6BD187" w14:textId="2FECDCE6"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3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1 - 4 -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Sous-traitance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_Toc197343430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3651E376" w14:textId="6CC79104"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3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1 - 5 -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Evolution technologique, technique, réglementaire ou législative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_Toc197343431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7E900147" w14:textId="521AEBAF"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32" w:history="1">
        <w:r w:rsidR="00DD7B3C" w:rsidRPr="00DD7B3C">
          <w:rPr>
            <w:rStyle w:val="Lienhypertexte"/>
            <w:rFonts w:ascii="Corbel" w:hAnsi="Corbel"/>
            <w:noProof/>
            <w:sz w:val="18"/>
            <w14:scene3d>
              <w14:camera w14:prst="orthographicFront"/>
              <w14:lightRig w14:rig="threePt" w14:dir="t">
                <w14:rot w14:lat="0" w14:lon="0" w14:rev="0"/>
              </w14:lightRig>
            </w14:scene3d>
          </w:rPr>
          <w:t>1.5 - 1 -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Evolution technologique ou technique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_Toc197343432 \h </w:instrText>
        </w:r>
        <w:r w:rsidR="00DD7B3C" w:rsidRPr="00DD7B3C">
          <w:rPr>
            <w:noProof/>
            <w:webHidden/>
            <w:sz w:val="18"/>
          </w:rPr>
        </w:r>
        <w:r w:rsidR="00DD7B3C" w:rsidRPr="00DD7B3C">
          <w:rPr>
            <w:noProof/>
            <w:webHidden/>
            <w:sz w:val="18"/>
          </w:rPr>
          <w:fldChar w:fldCharType="separate"/>
        </w:r>
        <w:r>
          <w:rPr>
            <w:noProof/>
            <w:webHidden/>
            <w:sz w:val="18"/>
          </w:rPr>
          <w:t>5</w:t>
        </w:r>
        <w:r w:rsidR="00DD7B3C" w:rsidRPr="00DD7B3C">
          <w:rPr>
            <w:noProof/>
            <w:webHidden/>
            <w:sz w:val="18"/>
          </w:rPr>
          <w:fldChar w:fldCharType="end"/>
        </w:r>
      </w:hyperlink>
    </w:p>
    <w:p w14:paraId="758DF1B5" w14:textId="0BB0F0F1"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33" w:history="1">
        <w:r w:rsidR="00DD7B3C" w:rsidRPr="00DD7B3C">
          <w:rPr>
            <w:rStyle w:val="Lienhypertexte"/>
            <w:rFonts w:ascii="Corbel" w:hAnsi="Corbel"/>
            <w:noProof/>
            <w:sz w:val="18"/>
            <w14:scene3d>
              <w14:camera w14:prst="orthographicFront"/>
              <w14:lightRig w14:rig="threePt" w14:dir="t">
                <w14:rot w14:lat="0" w14:lon="0" w14:rev="0"/>
              </w14:lightRig>
            </w14:scene3d>
          </w:rPr>
          <w:t>1.5 - 2 -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Evolution réglementaire ou législative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_Toc197343433 \h </w:instrText>
        </w:r>
        <w:r w:rsidR="00DD7B3C" w:rsidRPr="00DD7B3C">
          <w:rPr>
            <w:noProof/>
            <w:webHidden/>
            <w:sz w:val="18"/>
          </w:rPr>
        </w:r>
        <w:r w:rsidR="00DD7B3C" w:rsidRPr="00DD7B3C">
          <w:rPr>
            <w:noProof/>
            <w:webHidden/>
            <w:sz w:val="18"/>
          </w:rPr>
          <w:fldChar w:fldCharType="separate"/>
        </w:r>
        <w:r>
          <w:rPr>
            <w:noProof/>
            <w:webHidden/>
            <w:sz w:val="18"/>
          </w:rPr>
          <w:t>6</w:t>
        </w:r>
        <w:r w:rsidR="00DD7B3C" w:rsidRPr="00DD7B3C">
          <w:rPr>
            <w:noProof/>
            <w:webHidden/>
            <w:sz w:val="18"/>
          </w:rPr>
          <w:fldChar w:fldCharType="end"/>
        </w:r>
      </w:hyperlink>
    </w:p>
    <w:p w14:paraId="617EA2C4" w14:textId="2A29E370"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3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1 - 6 -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Portail d’approvisionnement électronique (PAD)</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_Toc197343434 \h </w:instrText>
        </w:r>
        <w:r w:rsidR="00DD7B3C" w:rsidRPr="00DD7B3C">
          <w:rPr>
            <w:noProof/>
            <w:webHidden/>
            <w:sz w:val="18"/>
          </w:rPr>
        </w:r>
        <w:r w:rsidR="00DD7B3C" w:rsidRPr="00DD7B3C">
          <w:rPr>
            <w:noProof/>
            <w:webHidden/>
            <w:sz w:val="18"/>
          </w:rPr>
          <w:fldChar w:fldCharType="separate"/>
        </w:r>
        <w:r>
          <w:rPr>
            <w:noProof/>
            <w:webHidden/>
            <w:sz w:val="18"/>
          </w:rPr>
          <w:t>6</w:t>
        </w:r>
        <w:r w:rsidR="00DD7B3C" w:rsidRPr="00DD7B3C">
          <w:rPr>
            <w:noProof/>
            <w:webHidden/>
            <w:sz w:val="18"/>
          </w:rPr>
          <w:fldChar w:fldCharType="end"/>
        </w:r>
      </w:hyperlink>
    </w:p>
    <w:p w14:paraId="52371657" w14:textId="1C0A2F22"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3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Le respect des principe</w:t>
        </w:r>
        <w:bookmarkStart w:id="0" w:name="_GoBack"/>
        <w:bookmarkEnd w:id="0"/>
        <w:r w:rsidR="00DD7B3C" w:rsidRPr="00DD7B3C">
          <w:rPr>
            <w:rStyle w:val="Lienhypertexte"/>
            <w:rFonts w:ascii="Corbel" w:hAnsi="Corbel" w:cstheme="majorHAnsi"/>
            <w:noProof/>
            <w:sz w:val="18"/>
          </w:rPr>
          <w:t>s de la republique (laicite et neutralite)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_Toc197343435 \h </w:instrText>
        </w:r>
        <w:r w:rsidR="00DD7B3C" w:rsidRPr="00DD7B3C">
          <w:rPr>
            <w:noProof/>
            <w:webHidden/>
            <w:sz w:val="18"/>
          </w:rPr>
        </w:r>
        <w:r w:rsidR="00DD7B3C" w:rsidRPr="00DD7B3C">
          <w:rPr>
            <w:noProof/>
            <w:webHidden/>
            <w:sz w:val="18"/>
          </w:rPr>
          <w:fldChar w:fldCharType="separate"/>
        </w:r>
        <w:r>
          <w:rPr>
            <w:noProof/>
            <w:webHidden/>
            <w:sz w:val="18"/>
          </w:rPr>
          <w:t>6</w:t>
        </w:r>
        <w:r w:rsidR="00DD7B3C" w:rsidRPr="00DD7B3C">
          <w:rPr>
            <w:noProof/>
            <w:webHidden/>
            <w:sz w:val="18"/>
          </w:rPr>
          <w:fldChar w:fldCharType="end"/>
        </w:r>
      </w:hyperlink>
    </w:p>
    <w:p w14:paraId="2660D8FB" w14:textId="54BA159C"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3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3 -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Documents contractuels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_Toc197343436 \h </w:instrText>
        </w:r>
        <w:r w:rsidR="00DD7B3C" w:rsidRPr="00DD7B3C">
          <w:rPr>
            <w:noProof/>
            <w:webHidden/>
            <w:sz w:val="18"/>
          </w:rPr>
        </w:r>
        <w:r w:rsidR="00DD7B3C" w:rsidRPr="00DD7B3C">
          <w:rPr>
            <w:noProof/>
            <w:webHidden/>
            <w:sz w:val="18"/>
          </w:rPr>
          <w:fldChar w:fldCharType="separate"/>
        </w:r>
        <w:r>
          <w:rPr>
            <w:noProof/>
            <w:webHidden/>
            <w:sz w:val="18"/>
          </w:rPr>
          <w:t>6</w:t>
        </w:r>
        <w:r w:rsidR="00DD7B3C" w:rsidRPr="00DD7B3C">
          <w:rPr>
            <w:noProof/>
            <w:webHidden/>
            <w:sz w:val="18"/>
          </w:rPr>
          <w:fldChar w:fldCharType="end"/>
        </w:r>
      </w:hyperlink>
    </w:p>
    <w:p w14:paraId="6C70D2B3" w14:textId="6860D217"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3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4 -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Modalités d'exécution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_Toc197343437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3F4FFBBD" w14:textId="7D93494F"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3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4 - 1 -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Marché ordinaire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_Toc197343438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7A794BE9" w14:textId="0827ECEE"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3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4 - 2 -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Accord-cadre à bons de commande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_Toc197343439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1A622A13" w14:textId="367AD947"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40" w:history="1">
        <w:r w:rsidR="00DD7B3C" w:rsidRPr="00DD7B3C">
          <w:rPr>
            <w:rStyle w:val="Lienhypertexte"/>
            <w:rFonts w:ascii="Corbel" w:hAnsi="Corbel"/>
            <w:noProof/>
            <w:sz w:val="18"/>
            <w14:scene3d>
              <w14:camera w14:prst="orthographicFront"/>
              <w14:lightRig w14:rig="threePt" w14:dir="t">
                <w14:rot w14:lat="0" w14:lon="0" w14:rev="0"/>
              </w14:lightRig>
            </w14:scene3d>
          </w:rPr>
          <w:t>4.2 - 1 -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Modalités de passation des commandes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_Toc197343440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42F4DB44" w14:textId="770BCCBC"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41" w:history="1">
        <w:r w:rsidR="00DD7B3C" w:rsidRPr="00DD7B3C">
          <w:rPr>
            <w:rStyle w:val="Lienhypertexte"/>
            <w:rFonts w:ascii="Corbel" w:hAnsi="Corbel"/>
            <w:noProof/>
            <w:sz w:val="18"/>
            <w14:scene3d>
              <w14:camera w14:prst="orthographicFront"/>
              <w14:lightRig w14:rig="threePt" w14:dir="t">
                <w14:rot w14:lat="0" w14:lon="0" w14:rev="0"/>
              </w14:lightRig>
            </w14:scene3d>
          </w:rPr>
          <w:t>4.2 - 2 -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Durée d'exécution des bons de commande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_Toc197343441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468C9AAA" w14:textId="576E5B8F"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4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4 - 3 -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Ordres de service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_Toc197343442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1B16593B" w14:textId="480255CA"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4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4 - 4 -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Exécution complémentaire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_Toc197343443 \h </w:instrText>
        </w:r>
        <w:r w:rsidR="00DD7B3C" w:rsidRPr="00DD7B3C">
          <w:rPr>
            <w:noProof/>
            <w:webHidden/>
            <w:sz w:val="18"/>
          </w:rPr>
        </w:r>
        <w:r w:rsidR="00DD7B3C" w:rsidRPr="00DD7B3C">
          <w:rPr>
            <w:noProof/>
            <w:webHidden/>
            <w:sz w:val="18"/>
          </w:rPr>
          <w:fldChar w:fldCharType="separate"/>
        </w:r>
        <w:r>
          <w:rPr>
            <w:noProof/>
            <w:webHidden/>
            <w:sz w:val="18"/>
          </w:rPr>
          <w:t>7</w:t>
        </w:r>
        <w:r w:rsidR="00DD7B3C" w:rsidRPr="00DD7B3C">
          <w:rPr>
            <w:noProof/>
            <w:webHidden/>
            <w:sz w:val="18"/>
          </w:rPr>
          <w:fldChar w:fldCharType="end"/>
        </w:r>
      </w:hyperlink>
    </w:p>
    <w:p w14:paraId="4369EE5F" w14:textId="6D993D25"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4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4 - 5 -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Réexamen du marché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_Toc197343444 \h </w:instrText>
        </w:r>
        <w:r w:rsidR="00DD7B3C" w:rsidRPr="00DD7B3C">
          <w:rPr>
            <w:noProof/>
            <w:webHidden/>
            <w:sz w:val="18"/>
          </w:rPr>
        </w:r>
        <w:r w:rsidR="00DD7B3C" w:rsidRPr="00DD7B3C">
          <w:rPr>
            <w:noProof/>
            <w:webHidden/>
            <w:sz w:val="18"/>
          </w:rPr>
          <w:fldChar w:fldCharType="separate"/>
        </w:r>
        <w:r>
          <w:rPr>
            <w:noProof/>
            <w:webHidden/>
            <w:sz w:val="18"/>
          </w:rPr>
          <w:t>8</w:t>
        </w:r>
        <w:r w:rsidR="00DD7B3C" w:rsidRPr="00DD7B3C">
          <w:rPr>
            <w:noProof/>
            <w:webHidden/>
            <w:sz w:val="18"/>
          </w:rPr>
          <w:fldChar w:fldCharType="end"/>
        </w:r>
      </w:hyperlink>
    </w:p>
    <w:p w14:paraId="51EA865B" w14:textId="293256D3"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45" w:history="1">
        <w:r w:rsidR="00DD7B3C" w:rsidRPr="00DD7B3C">
          <w:rPr>
            <w:rStyle w:val="Lienhypertexte"/>
            <w:rFonts w:ascii="Corbel" w:hAnsi="Corbel"/>
            <w:noProof/>
            <w:sz w:val="18"/>
            <w14:scene3d>
              <w14:camera w14:prst="orthographicFront"/>
              <w14:lightRig w14:rig="threePt" w14:dir="t">
                <w14:rot w14:lat="0" w14:lon="0" w14:rev="0"/>
              </w14:lightRig>
            </w14:scene3d>
          </w:rPr>
          <w:t>4.5 - 1 -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Intégration de nouveaux membres GHT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_Toc197343445 \h </w:instrText>
        </w:r>
        <w:r w:rsidR="00DD7B3C" w:rsidRPr="00DD7B3C">
          <w:rPr>
            <w:noProof/>
            <w:webHidden/>
            <w:sz w:val="18"/>
          </w:rPr>
        </w:r>
        <w:r w:rsidR="00DD7B3C" w:rsidRPr="00DD7B3C">
          <w:rPr>
            <w:noProof/>
            <w:webHidden/>
            <w:sz w:val="18"/>
          </w:rPr>
          <w:fldChar w:fldCharType="separate"/>
        </w:r>
        <w:r>
          <w:rPr>
            <w:noProof/>
            <w:webHidden/>
            <w:sz w:val="18"/>
          </w:rPr>
          <w:t>8</w:t>
        </w:r>
        <w:r w:rsidR="00DD7B3C" w:rsidRPr="00DD7B3C">
          <w:rPr>
            <w:noProof/>
            <w:webHidden/>
            <w:sz w:val="18"/>
          </w:rPr>
          <w:fldChar w:fldCharType="end"/>
        </w:r>
      </w:hyperlink>
    </w:p>
    <w:p w14:paraId="2D3134B7" w14:textId="1FA9186A"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46" w:history="1">
        <w:r w:rsidR="00DD7B3C" w:rsidRPr="00DD7B3C">
          <w:rPr>
            <w:rStyle w:val="Lienhypertexte"/>
            <w:rFonts w:ascii="Corbel" w:hAnsi="Corbel"/>
            <w:noProof/>
            <w:sz w:val="18"/>
            <w14:scene3d>
              <w14:camera w14:prst="orthographicFront"/>
              <w14:lightRig w14:rig="threePt" w14:dir="t">
                <w14:rot w14:lat="0" w14:lon="0" w14:rev="0"/>
              </w14:lightRig>
            </w14:scene3d>
          </w:rPr>
          <w:t>4.5 - 2 -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Modification de références, du conditionnement, de consommables et produits objets du marché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_Toc197343446 \h </w:instrText>
        </w:r>
        <w:r w:rsidR="00DD7B3C" w:rsidRPr="00DD7B3C">
          <w:rPr>
            <w:noProof/>
            <w:webHidden/>
            <w:sz w:val="18"/>
          </w:rPr>
        </w:r>
        <w:r w:rsidR="00DD7B3C" w:rsidRPr="00DD7B3C">
          <w:rPr>
            <w:noProof/>
            <w:webHidden/>
            <w:sz w:val="18"/>
          </w:rPr>
          <w:fldChar w:fldCharType="separate"/>
        </w:r>
        <w:r>
          <w:rPr>
            <w:noProof/>
            <w:webHidden/>
            <w:sz w:val="18"/>
          </w:rPr>
          <w:t>8</w:t>
        </w:r>
        <w:r w:rsidR="00DD7B3C" w:rsidRPr="00DD7B3C">
          <w:rPr>
            <w:noProof/>
            <w:webHidden/>
            <w:sz w:val="18"/>
          </w:rPr>
          <w:fldChar w:fldCharType="end"/>
        </w:r>
      </w:hyperlink>
    </w:p>
    <w:p w14:paraId="53C01A49" w14:textId="4877CDD3" w:rsidR="00DD7B3C" w:rsidRPr="00DD7B3C" w:rsidRDefault="00DF2C66">
      <w:pPr>
        <w:pStyle w:val="TM4"/>
        <w:tabs>
          <w:tab w:val="left" w:pos="1400"/>
          <w:tab w:val="right" w:leader="dot" w:pos="9062"/>
        </w:tabs>
        <w:rPr>
          <w:rFonts w:eastAsiaTheme="minorEastAsia" w:cstheme="minorBidi"/>
          <w:noProof/>
          <w:sz w:val="20"/>
          <w:szCs w:val="22"/>
        </w:rPr>
      </w:pPr>
      <w:hyperlink w:anchor="_Toc197343447" w:history="1">
        <w:r w:rsidR="00DD7B3C" w:rsidRPr="00DD7B3C">
          <w:rPr>
            <w:rStyle w:val="Lienhypertexte"/>
            <w:rFonts w:ascii="Corbel" w:hAnsi="Corbel"/>
            <w:noProof/>
            <w:sz w:val="16"/>
          </w:rPr>
          <w:t>4.5.2 -1</w:t>
        </w:r>
        <w:r w:rsidR="00DD7B3C" w:rsidRPr="00DD7B3C">
          <w:rPr>
            <w:rFonts w:eastAsiaTheme="minorEastAsia" w:cstheme="minorBidi"/>
            <w:noProof/>
            <w:sz w:val="20"/>
            <w:szCs w:val="22"/>
          </w:rPr>
          <w:tab/>
        </w:r>
        <w:r w:rsidR="00DD7B3C" w:rsidRPr="00DD7B3C">
          <w:rPr>
            <w:rStyle w:val="Lienhypertexte"/>
            <w:rFonts w:ascii="Corbel" w:hAnsi="Corbel"/>
            <w:noProof/>
            <w:sz w:val="16"/>
          </w:rPr>
          <w:t>Modification de références</w:t>
        </w:r>
        <w:r w:rsidR="00DD7B3C" w:rsidRPr="00DD7B3C">
          <w:rPr>
            <w:noProof/>
            <w:webHidden/>
            <w:sz w:val="16"/>
          </w:rPr>
          <w:tab/>
        </w:r>
        <w:r w:rsidR="00DD7B3C" w:rsidRPr="00DD7B3C">
          <w:rPr>
            <w:noProof/>
            <w:webHidden/>
            <w:sz w:val="16"/>
          </w:rPr>
          <w:fldChar w:fldCharType="begin"/>
        </w:r>
        <w:r w:rsidR="00DD7B3C" w:rsidRPr="00DD7B3C">
          <w:rPr>
            <w:noProof/>
            <w:webHidden/>
            <w:sz w:val="16"/>
          </w:rPr>
          <w:instrText xml:space="preserve"> PAGEREF _Toc197343447 \h </w:instrText>
        </w:r>
        <w:r w:rsidR="00DD7B3C" w:rsidRPr="00DD7B3C">
          <w:rPr>
            <w:noProof/>
            <w:webHidden/>
            <w:sz w:val="16"/>
          </w:rPr>
        </w:r>
        <w:r w:rsidR="00DD7B3C" w:rsidRPr="00DD7B3C">
          <w:rPr>
            <w:noProof/>
            <w:webHidden/>
            <w:sz w:val="16"/>
          </w:rPr>
          <w:fldChar w:fldCharType="separate"/>
        </w:r>
        <w:r>
          <w:rPr>
            <w:noProof/>
            <w:webHidden/>
            <w:sz w:val="16"/>
          </w:rPr>
          <w:t>8</w:t>
        </w:r>
        <w:r w:rsidR="00DD7B3C" w:rsidRPr="00DD7B3C">
          <w:rPr>
            <w:noProof/>
            <w:webHidden/>
            <w:sz w:val="16"/>
          </w:rPr>
          <w:fldChar w:fldCharType="end"/>
        </w:r>
      </w:hyperlink>
    </w:p>
    <w:p w14:paraId="0BBD3924" w14:textId="0F109C28" w:rsidR="00DD7B3C" w:rsidRPr="00DD7B3C" w:rsidRDefault="00DF2C66">
      <w:pPr>
        <w:pStyle w:val="TM4"/>
        <w:tabs>
          <w:tab w:val="left" w:pos="1400"/>
          <w:tab w:val="right" w:leader="dot" w:pos="9062"/>
        </w:tabs>
        <w:rPr>
          <w:rFonts w:eastAsiaTheme="minorEastAsia" w:cstheme="minorBidi"/>
          <w:noProof/>
          <w:sz w:val="20"/>
          <w:szCs w:val="22"/>
        </w:rPr>
      </w:pPr>
      <w:hyperlink w:anchor="_Toc197343448" w:history="1">
        <w:r w:rsidR="00DD7B3C" w:rsidRPr="00DD7B3C">
          <w:rPr>
            <w:rStyle w:val="Lienhypertexte"/>
            <w:rFonts w:ascii="Corbel" w:hAnsi="Corbel"/>
            <w:noProof/>
            <w:sz w:val="16"/>
          </w:rPr>
          <w:t>4.5.2 -2</w:t>
        </w:r>
        <w:r w:rsidR="00DD7B3C" w:rsidRPr="00DD7B3C">
          <w:rPr>
            <w:rFonts w:eastAsiaTheme="minorEastAsia" w:cstheme="minorBidi"/>
            <w:noProof/>
            <w:sz w:val="20"/>
            <w:szCs w:val="22"/>
          </w:rPr>
          <w:tab/>
        </w:r>
        <w:r w:rsidR="00DD7B3C" w:rsidRPr="00DD7B3C">
          <w:rPr>
            <w:rStyle w:val="Lienhypertexte"/>
            <w:rFonts w:ascii="Corbel" w:hAnsi="Corbel"/>
            <w:noProof/>
            <w:sz w:val="16"/>
          </w:rPr>
          <w:t>Modification de conditionnement</w:t>
        </w:r>
        <w:r w:rsidR="00DD7B3C" w:rsidRPr="00DD7B3C">
          <w:rPr>
            <w:noProof/>
            <w:webHidden/>
            <w:sz w:val="16"/>
          </w:rPr>
          <w:tab/>
        </w:r>
        <w:r w:rsidR="00DD7B3C" w:rsidRPr="00DD7B3C">
          <w:rPr>
            <w:noProof/>
            <w:webHidden/>
            <w:sz w:val="16"/>
          </w:rPr>
          <w:fldChar w:fldCharType="begin"/>
        </w:r>
        <w:r w:rsidR="00DD7B3C" w:rsidRPr="00DD7B3C">
          <w:rPr>
            <w:noProof/>
            <w:webHidden/>
            <w:sz w:val="16"/>
          </w:rPr>
          <w:instrText xml:space="preserve"> PAGEREF _Toc197343448 \h </w:instrText>
        </w:r>
        <w:r w:rsidR="00DD7B3C" w:rsidRPr="00DD7B3C">
          <w:rPr>
            <w:noProof/>
            <w:webHidden/>
            <w:sz w:val="16"/>
          </w:rPr>
        </w:r>
        <w:r w:rsidR="00DD7B3C" w:rsidRPr="00DD7B3C">
          <w:rPr>
            <w:noProof/>
            <w:webHidden/>
            <w:sz w:val="16"/>
          </w:rPr>
          <w:fldChar w:fldCharType="separate"/>
        </w:r>
        <w:r>
          <w:rPr>
            <w:noProof/>
            <w:webHidden/>
            <w:sz w:val="16"/>
          </w:rPr>
          <w:t>8</w:t>
        </w:r>
        <w:r w:rsidR="00DD7B3C" w:rsidRPr="00DD7B3C">
          <w:rPr>
            <w:noProof/>
            <w:webHidden/>
            <w:sz w:val="16"/>
          </w:rPr>
          <w:fldChar w:fldCharType="end"/>
        </w:r>
      </w:hyperlink>
    </w:p>
    <w:p w14:paraId="7545CCA7" w14:textId="6272141D" w:rsidR="00DD7B3C" w:rsidRPr="00DD7B3C" w:rsidRDefault="00DF2C66">
      <w:pPr>
        <w:pStyle w:val="TM4"/>
        <w:tabs>
          <w:tab w:val="left" w:pos="1400"/>
          <w:tab w:val="right" w:leader="dot" w:pos="9062"/>
        </w:tabs>
        <w:rPr>
          <w:rFonts w:eastAsiaTheme="minorEastAsia" w:cstheme="minorBidi"/>
          <w:noProof/>
          <w:sz w:val="20"/>
          <w:szCs w:val="22"/>
        </w:rPr>
      </w:pPr>
      <w:hyperlink w:anchor="_Toc197343449" w:history="1">
        <w:r w:rsidR="00DD7B3C" w:rsidRPr="00DD7B3C">
          <w:rPr>
            <w:rStyle w:val="Lienhypertexte"/>
            <w:rFonts w:ascii="Corbel" w:hAnsi="Corbel"/>
            <w:noProof/>
            <w:sz w:val="16"/>
          </w:rPr>
          <w:t>4.5.2 -3</w:t>
        </w:r>
        <w:r w:rsidR="00DD7B3C" w:rsidRPr="00DD7B3C">
          <w:rPr>
            <w:rFonts w:eastAsiaTheme="minorEastAsia" w:cstheme="minorBidi"/>
            <w:noProof/>
            <w:sz w:val="20"/>
            <w:szCs w:val="22"/>
          </w:rPr>
          <w:tab/>
        </w:r>
        <w:r w:rsidR="00DD7B3C" w:rsidRPr="00DD7B3C">
          <w:rPr>
            <w:rStyle w:val="Lienhypertexte"/>
            <w:rFonts w:ascii="Corbel" w:hAnsi="Corbel"/>
            <w:noProof/>
            <w:sz w:val="16"/>
          </w:rPr>
          <w:t>Remplacement des consommables, produits suite à retrait du produit par le fabricant</w:t>
        </w:r>
        <w:r w:rsidR="00DD7B3C" w:rsidRPr="00DD7B3C">
          <w:rPr>
            <w:noProof/>
            <w:webHidden/>
            <w:sz w:val="16"/>
          </w:rPr>
          <w:tab/>
        </w:r>
        <w:r w:rsidR="00DD7B3C" w:rsidRPr="00DD7B3C">
          <w:rPr>
            <w:noProof/>
            <w:webHidden/>
            <w:sz w:val="16"/>
          </w:rPr>
          <w:fldChar w:fldCharType="begin"/>
        </w:r>
        <w:r w:rsidR="00DD7B3C" w:rsidRPr="00DD7B3C">
          <w:rPr>
            <w:noProof/>
            <w:webHidden/>
            <w:sz w:val="16"/>
          </w:rPr>
          <w:instrText xml:space="preserve"> PAGEREF _Toc197343449 \h </w:instrText>
        </w:r>
        <w:r w:rsidR="00DD7B3C" w:rsidRPr="00DD7B3C">
          <w:rPr>
            <w:noProof/>
            <w:webHidden/>
            <w:sz w:val="16"/>
          </w:rPr>
        </w:r>
        <w:r w:rsidR="00DD7B3C" w:rsidRPr="00DD7B3C">
          <w:rPr>
            <w:noProof/>
            <w:webHidden/>
            <w:sz w:val="16"/>
          </w:rPr>
          <w:fldChar w:fldCharType="separate"/>
        </w:r>
        <w:r>
          <w:rPr>
            <w:noProof/>
            <w:webHidden/>
            <w:sz w:val="16"/>
          </w:rPr>
          <w:t>8</w:t>
        </w:r>
        <w:r w:rsidR="00DD7B3C" w:rsidRPr="00DD7B3C">
          <w:rPr>
            <w:noProof/>
            <w:webHidden/>
            <w:sz w:val="16"/>
          </w:rPr>
          <w:fldChar w:fldCharType="end"/>
        </w:r>
      </w:hyperlink>
    </w:p>
    <w:p w14:paraId="11C913D0" w14:textId="04523D94"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50" w:history="1">
        <w:r w:rsidR="00DD7B3C" w:rsidRPr="00DD7B3C">
          <w:rPr>
            <w:rStyle w:val="Lienhypertexte"/>
            <w:rFonts w:ascii="Corbel" w:hAnsi="Corbel"/>
            <w:noProof/>
            <w:sz w:val="18"/>
            <w14:scene3d>
              <w14:camera w14:prst="orthographicFront"/>
              <w14:lightRig w14:rig="threePt" w14:dir="t">
                <w14:rot w14:lat="0" w14:lon="0" w14:rev="0"/>
              </w14:lightRig>
            </w14:scene3d>
          </w:rPr>
          <w:t>4.5 - 3 -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Evolutions du périmètre du marché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_Toc197343450 \h </w:instrText>
        </w:r>
        <w:r w:rsidR="00DD7B3C" w:rsidRPr="00DD7B3C">
          <w:rPr>
            <w:noProof/>
            <w:webHidden/>
            <w:sz w:val="18"/>
          </w:rPr>
        </w:r>
        <w:r w:rsidR="00DD7B3C" w:rsidRPr="00DD7B3C">
          <w:rPr>
            <w:noProof/>
            <w:webHidden/>
            <w:sz w:val="18"/>
          </w:rPr>
          <w:fldChar w:fldCharType="separate"/>
        </w:r>
        <w:r>
          <w:rPr>
            <w:noProof/>
            <w:webHidden/>
            <w:sz w:val="18"/>
          </w:rPr>
          <w:t>8</w:t>
        </w:r>
        <w:r w:rsidR="00DD7B3C" w:rsidRPr="00DD7B3C">
          <w:rPr>
            <w:noProof/>
            <w:webHidden/>
            <w:sz w:val="18"/>
          </w:rPr>
          <w:fldChar w:fldCharType="end"/>
        </w:r>
      </w:hyperlink>
    </w:p>
    <w:p w14:paraId="6A09D0D3" w14:textId="7EC9AEF6"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51" w:history="1">
        <w:r w:rsidR="00DD7B3C" w:rsidRPr="00DD7B3C">
          <w:rPr>
            <w:rStyle w:val="Lienhypertexte"/>
            <w:rFonts w:ascii="Corbel" w:hAnsi="Corbel"/>
            <w:noProof/>
            <w:sz w:val="18"/>
            <w14:scene3d>
              <w14:camera w14:prst="orthographicFront"/>
              <w14:lightRig w14:rig="threePt" w14:dir="t">
                <w14:rot w14:lat="0" w14:lon="0" w14:rev="0"/>
              </w14:lightRig>
            </w14:scene3d>
          </w:rPr>
          <w:t>4.5 - 4 -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Besoins occasionnels (accords-cadres à bons de commande)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_Toc197343451 \h </w:instrText>
        </w:r>
        <w:r w:rsidR="00DD7B3C" w:rsidRPr="00DD7B3C">
          <w:rPr>
            <w:noProof/>
            <w:webHidden/>
            <w:sz w:val="18"/>
          </w:rPr>
        </w:r>
        <w:r w:rsidR="00DD7B3C" w:rsidRPr="00DD7B3C">
          <w:rPr>
            <w:noProof/>
            <w:webHidden/>
            <w:sz w:val="18"/>
          </w:rPr>
          <w:fldChar w:fldCharType="separate"/>
        </w:r>
        <w:r>
          <w:rPr>
            <w:noProof/>
            <w:webHidden/>
            <w:sz w:val="18"/>
          </w:rPr>
          <w:t>8</w:t>
        </w:r>
        <w:r w:rsidR="00DD7B3C" w:rsidRPr="00DD7B3C">
          <w:rPr>
            <w:noProof/>
            <w:webHidden/>
            <w:sz w:val="18"/>
          </w:rPr>
          <w:fldChar w:fldCharType="end"/>
        </w:r>
      </w:hyperlink>
    </w:p>
    <w:p w14:paraId="159D2CAF" w14:textId="72BA263D"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52" w:history="1">
        <w:r w:rsidR="00DD7B3C" w:rsidRPr="00DD7B3C">
          <w:rPr>
            <w:rStyle w:val="Lienhypertexte"/>
            <w:rFonts w:ascii="Corbel" w:hAnsi="Corbel"/>
            <w:noProof/>
            <w:sz w:val="18"/>
            <w14:scene3d>
              <w14:camera w14:prst="orthographicFront"/>
              <w14:lightRig w14:rig="threePt" w14:dir="t">
                <w14:rot w14:lat="0" w14:lon="0" w14:rev="0"/>
              </w14:lightRig>
            </w14:scene3d>
          </w:rPr>
          <w:t>4.5 - 5 -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Cession de marché ou modification de la composition du groupement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_Toc197343452 \h </w:instrText>
        </w:r>
        <w:r w:rsidR="00DD7B3C" w:rsidRPr="00DD7B3C">
          <w:rPr>
            <w:noProof/>
            <w:webHidden/>
            <w:sz w:val="18"/>
          </w:rPr>
        </w:r>
        <w:r w:rsidR="00DD7B3C" w:rsidRPr="00DD7B3C">
          <w:rPr>
            <w:noProof/>
            <w:webHidden/>
            <w:sz w:val="18"/>
          </w:rPr>
          <w:fldChar w:fldCharType="separate"/>
        </w:r>
        <w:r>
          <w:rPr>
            <w:noProof/>
            <w:webHidden/>
            <w:sz w:val="18"/>
          </w:rPr>
          <w:t>8</w:t>
        </w:r>
        <w:r w:rsidR="00DD7B3C" w:rsidRPr="00DD7B3C">
          <w:rPr>
            <w:noProof/>
            <w:webHidden/>
            <w:sz w:val="18"/>
          </w:rPr>
          <w:fldChar w:fldCharType="end"/>
        </w:r>
      </w:hyperlink>
    </w:p>
    <w:p w14:paraId="49C7FCFB" w14:textId="47E9ADA8"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53" w:history="1">
        <w:r w:rsidR="00DD7B3C" w:rsidRPr="00DD7B3C">
          <w:rPr>
            <w:rStyle w:val="Lienhypertexte"/>
            <w:rFonts w:ascii="Corbel" w:hAnsi="Corbel"/>
            <w:noProof/>
            <w:sz w:val="18"/>
            <w14:scene3d>
              <w14:camera w14:prst="orthographicFront"/>
              <w14:lightRig w14:rig="threePt" w14:dir="t">
                <w14:rot w14:lat="0" w14:lon="0" w14:rev="0"/>
              </w14:lightRig>
            </w14:scene3d>
          </w:rPr>
          <w:t>4.5 - 6 -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Remplacement de la personne nommément désignée pour exécuter les prestations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_Toc197343453 \h </w:instrText>
        </w:r>
        <w:r w:rsidR="00DD7B3C" w:rsidRPr="00DD7B3C">
          <w:rPr>
            <w:noProof/>
            <w:webHidden/>
            <w:sz w:val="18"/>
          </w:rPr>
        </w:r>
        <w:r w:rsidR="00DD7B3C" w:rsidRPr="00DD7B3C">
          <w:rPr>
            <w:noProof/>
            <w:webHidden/>
            <w:sz w:val="18"/>
          </w:rPr>
          <w:fldChar w:fldCharType="separate"/>
        </w:r>
        <w:r>
          <w:rPr>
            <w:noProof/>
            <w:webHidden/>
            <w:sz w:val="18"/>
          </w:rPr>
          <w:t>9</w:t>
        </w:r>
        <w:r w:rsidR="00DD7B3C" w:rsidRPr="00DD7B3C">
          <w:rPr>
            <w:noProof/>
            <w:webHidden/>
            <w:sz w:val="18"/>
          </w:rPr>
          <w:fldChar w:fldCharType="end"/>
        </w:r>
      </w:hyperlink>
    </w:p>
    <w:p w14:paraId="184106FF" w14:textId="7A0EB976" w:rsidR="00DD7B3C" w:rsidRPr="00DD7B3C" w:rsidRDefault="00DF2C66">
      <w:pPr>
        <w:pStyle w:val="TM3"/>
        <w:tabs>
          <w:tab w:val="left" w:pos="1200"/>
          <w:tab w:val="right" w:leader="dot" w:pos="9062"/>
        </w:tabs>
        <w:rPr>
          <w:rFonts w:eastAsiaTheme="minorEastAsia" w:cstheme="minorBidi"/>
          <w:i w:val="0"/>
          <w:iCs w:val="0"/>
          <w:noProof/>
          <w:szCs w:val="22"/>
        </w:rPr>
      </w:pPr>
      <w:hyperlink w:anchor="_Toc197343454" w:history="1">
        <w:r w:rsidR="00DD7B3C" w:rsidRPr="00DD7B3C">
          <w:rPr>
            <w:rStyle w:val="Lienhypertexte"/>
            <w:rFonts w:ascii="Corbel" w:hAnsi="Corbel"/>
            <w:noProof/>
            <w:sz w:val="18"/>
          </w:rPr>
          <w:t>4.5.7-</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Réévaluation du montant maximum de l’accord-cadre à bons de commande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_Toc197343454 \h </w:instrText>
        </w:r>
        <w:r w:rsidR="00DD7B3C" w:rsidRPr="00DD7B3C">
          <w:rPr>
            <w:noProof/>
            <w:webHidden/>
            <w:sz w:val="18"/>
          </w:rPr>
        </w:r>
        <w:r w:rsidR="00DD7B3C" w:rsidRPr="00DD7B3C">
          <w:rPr>
            <w:noProof/>
            <w:webHidden/>
            <w:sz w:val="18"/>
          </w:rPr>
          <w:fldChar w:fldCharType="separate"/>
        </w:r>
        <w:r>
          <w:rPr>
            <w:noProof/>
            <w:webHidden/>
            <w:sz w:val="18"/>
          </w:rPr>
          <w:t>9</w:t>
        </w:r>
        <w:r w:rsidR="00DD7B3C" w:rsidRPr="00DD7B3C">
          <w:rPr>
            <w:noProof/>
            <w:webHidden/>
            <w:sz w:val="18"/>
          </w:rPr>
          <w:fldChar w:fldCharType="end"/>
        </w:r>
      </w:hyperlink>
    </w:p>
    <w:p w14:paraId="11B62800" w14:textId="6DC79D72"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5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5 -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Conditions de livraison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_Toc197343455 \h </w:instrText>
        </w:r>
        <w:r w:rsidR="00DD7B3C" w:rsidRPr="00DD7B3C">
          <w:rPr>
            <w:noProof/>
            <w:webHidden/>
            <w:sz w:val="18"/>
          </w:rPr>
        </w:r>
        <w:r w:rsidR="00DD7B3C" w:rsidRPr="00DD7B3C">
          <w:rPr>
            <w:noProof/>
            <w:webHidden/>
            <w:sz w:val="18"/>
          </w:rPr>
          <w:fldChar w:fldCharType="separate"/>
        </w:r>
        <w:r>
          <w:rPr>
            <w:noProof/>
            <w:webHidden/>
            <w:sz w:val="18"/>
          </w:rPr>
          <w:t>9</w:t>
        </w:r>
        <w:r w:rsidR="00DD7B3C" w:rsidRPr="00DD7B3C">
          <w:rPr>
            <w:noProof/>
            <w:webHidden/>
            <w:sz w:val="18"/>
          </w:rPr>
          <w:fldChar w:fldCharType="end"/>
        </w:r>
      </w:hyperlink>
    </w:p>
    <w:p w14:paraId="142946CB" w14:textId="7A7FDE02"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5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5 - 1 -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Transport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_Toc197343456 \h </w:instrText>
        </w:r>
        <w:r w:rsidR="00DD7B3C" w:rsidRPr="00DD7B3C">
          <w:rPr>
            <w:noProof/>
            <w:webHidden/>
            <w:sz w:val="18"/>
          </w:rPr>
        </w:r>
        <w:r w:rsidR="00DD7B3C" w:rsidRPr="00DD7B3C">
          <w:rPr>
            <w:noProof/>
            <w:webHidden/>
            <w:sz w:val="18"/>
          </w:rPr>
          <w:fldChar w:fldCharType="separate"/>
        </w:r>
        <w:r>
          <w:rPr>
            <w:noProof/>
            <w:webHidden/>
            <w:sz w:val="18"/>
          </w:rPr>
          <w:t>9</w:t>
        </w:r>
        <w:r w:rsidR="00DD7B3C" w:rsidRPr="00DD7B3C">
          <w:rPr>
            <w:noProof/>
            <w:webHidden/>
            <w:sz w:val="18"/>
          </w:rPr>
          <w:fldChar w:fldCharType="end"/>
        </w:r>
      </w:hyperlink>
    </w:p>
    <w:p w14:paraId="0E8D9578" w14:textId="01AD58AC"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5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5 - 2 -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Documents à fournir</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_Toc197343457 \h </w:instrText>
        </w:r>
        <w:r w:rsidR="00DD7B3C" w:rsidRPr="00DD7B3C">
          <w:rPr>
            <w:noProof/>
            <w:webHidden/>
            <w:sz w:val="18"/>
          </w:rPr>
        </w:r>
        <w:r w:rsidR="00DD7B3C" w:rsidRPr="00DD7B3C">
          <w:rPr>
            <w:noProof/>
            <w:webHidden/>
            <w:sz w:val="18"/>
          </w:rPr>
          <w:fldChar w:fldCharType="separate"/>
        </w:r>
        <w:r>
          <w:rPr>
            <w:noProof/>
            <w:webHidden/>
            <w:sz w:val="18"/>
          </w:rPr>
          <w:t>9</w:t>
        </w:r>
        <w:r w:rsidR="00DD7B3C" w:rsidRPr="00DD7B3C">
          <w:rPr>
            <w:noProof/>
            <w:webHidden/>
            <w:sz w:val="18"/>
          </w:rPr>
          <w:fldChar w:fldCharType="end"/>
        </w:r>
      </w:hyperlink>
    </w:p>
    <w:p w14:paraId="68ABC727" w14:textId="7E1BCC61"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5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5 - 3 -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Lieux de livraison / Exécution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_Toc197343458 \h </w:instrText>
        </w:r>
        <w:r w:rsidR="00DD7B3C" w:rsidRPr="00DD7B3C">
          <w:rPr>
            <w:noProof/>
            <w:webHidden/>
            <w:sz w:val="18"/>
          </w:rPr>
        </w:r>
        <w:r w:rsidR="00DD7B3C" w:rsidRPr="00DD7B3C">
          <w:rPr>
            <w:noProof/>
            <w:webHidden/>
            <w:sz w:val="18"/>
          </w:rPr>
          <w:fldChar w:fldCharType="separate"/>
        </w:r>
        <w:r>
          <w:rPr>
            <w:noProof/>
            <w:webHidden/>
            <w:sz w:val="18"/>
          </w:rPr>
          <w:t>9</w:t>
        </w:r>
        <w:r w:rsidR="00DD7B3C" w:rsidRPr="00DD7B3C">
          <w:rPr>
            <w:noProof/>
            <w:webHidden/>
            <w:sz w:val="18"/>
          </w:rPr>
          <w:fldChar w:fldCharType="end"/>
        </w:r>
      </w:hyperlink>
    </w:p>
    <w:p w14:paraId="2104039A" w14:textId="6B983EC2"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5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6 -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Opérations de vérifications-décisions après vérifications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_Toc197343459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320AFC05" w14:textId="0D214372"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6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6 - 1 -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Vérifications simples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_Toc197343460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6A7313D2" w14:textId="6657AE55"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6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6 - 2 -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Vérifications approfondies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_Toc197343461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5BCC4E7B" w14:textId="0F370D7F"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6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6 - 3 -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Décisions de l’acheteur ou de la personne qualifiée de l’établissement partie du GHT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_Toc197343462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47EBB3CD" w14:textId="3EC8F4CF"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6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7 -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Obligations en matière de développement durable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_Toc197343463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385DA7A0" w14:textId="29BD3CD8"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6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8 -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Garantie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_Toc197343464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7BF46B08" w14:textId="685FCC77"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6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8 - 1 -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Garantie des fournitures et des prestations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_Toc197343465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6ABAFDCD" w14:textId="00D9D3A3"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6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8 - 2 -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Garantie des droits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_Toc197343466 \h </w:instrText>
        </w:r>
        <w:r w:rsidR="00DD7B3C" w:rsidRPr="00DD7B3C">
          <w:rPr>
            <w:noProof/>
            <w:webHidden/>
            <w:sz w:val="18"/>
          </w:rPr>
        </w:r>
        <w:r w:rsidR="00DD7B3C" w:rsidRPr="00DD7B3C">
          <w:rPr>
            <w:noProof/>
            <w:webHidden/>
            <w:sz w:val="18"/>
          </w:rPr>
          <w:fldChar w:fldCharType="separate"/>
        </w:r>
        <w:r>
          <w:rPr>
            <w:noProof/>
            <w:webHidden/>
            <w:sz w:val="18"/>
          </w:rPr>
          <w:t>10</w:t>
        </w:r>
        <w:r w:rsidR="00DD7B3C" w:rsidRPr="00DD7B3C">
          <w:rPr>
            <w:noProof/>
            <w:webHidden/>
            <w:sz w:val="18"/>
          </w:rPr>
          <w:fldChar w:fldCharType="end"/>
        </w:r>
      </w:hyperlink>
    </w:p>
    <w:p w14:paraId="22A790E5" w14:textId="64A6AC63"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6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9 -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Retenue de garantie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_Toc197343467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116E587E" w14:textId="4E5681AE"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6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10 -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Modalités de détermination des prix</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_Toc197343468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51458F32" w14:textId="08E1EF47"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6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10 - 1 -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Répartition des paiements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_Toc197343469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74935E8E" w14:textId="1B4882F3"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7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10 - 2 -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Contenu des prix</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_Toc197343470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549F7548" w14:textId="1C4D33D4"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7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10 - 3 -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Prix de règlements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_Toc197343471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04632333" w14:textId="3A9AD0CD"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7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10 - 4 -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Tranches optionnelles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_Toc197343472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6A4A1F69" w14:textId="01DD4C8F"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7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11 -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Avance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_Toc197343473 \h </w:instrText>
        </w:r>
        <w:r w:rsidR="00DD7B3C" w:rsidRPr="00DD7B3C">
          <w:rPr>
            <w:noProof/>
            <w:webHidden/>
            <w:sz w:val="18"/>
          </w:rPr>
        </w:r>
        <w:r w:rsidR="00DD7B3C" w:rsidRPr="00DD7B3C">
          <w:rPr>
            <w:noProof/>
            <w:webHidden/>
            <w:sz w:val="18"/>
          </w:rPr>
          <w:fldChar w:fldCharType="separate"/>
        </w:r>
        <w:r>
          <w:rPr>
            <w:noProof/>
            <w:webHidden/>
            <w:sz w:val="18"/>
          </w:rPr>
          <w:t>11</w:t>
        </w:r>
        <w:r w:rsidR="00DD7B3C" w:rsidRPr="00DD7B3C">
          <w:rPr>
            <w:noProof/>
            <w:webHidden/>
            <w:sz w:val="18"/>
          </w:rPr>
          <w:fldChar w:fldCharType="end"/>
        </w:r>
      </w:hyperlink>
    </w:p>
    <w:p w14:paraId="38A3EEB7" w14:textId="50966EAF"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7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12 -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Acomptes et paiements partiels définitifs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_Toc197343474 \h </w:instrText>
        </w:r>
        <w:r w:rsidR="00DD7B3C" w:rsidRPr="00DD7B3C">
          <w:rPr>
            <w:noProof/>
            <w:webHidden/>
            <w:sz w:val="18"/>
          </w:rPr>
        </w:r>
        <w:r w:rsidR="00DD7B3C" w:rsidRPr="00DD7B3C">
          <w:rPr>
            <w:noProof/>
            <w:webHidden/>
            <w:sz w:val="18"/>
          </w:rPr>
          <w:fldChar w:fldCharType="separate"/>
        </w:r>
        <w:r>
          <w:rPr>
            <w:noProof/>
            <w:webHidden/>
            <w:sz w:val="18"/>
          </w:rPr>
          <w:t>12</w:t>
        </w:r>
        <w:r w:rsidR="00DD7B3C" w:rsidRPr="00DD7B3C">
          <w:rPr>
            <w:noProof/>
            <w:webHidden/>
            <w:sz w:val="18"/>
          </w:rPr>
          <w:fldChar w:fldCharType="end"/>
        </w:r>
      </w:hyperlink>
    </w:p>
    <w:p w14:paraId="0409A7B8" w14:textId="1A5D3564"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7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13 -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Paiement-établissement de la facture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_Toc197343475 \h </w:instrText>
        </w:r>
        <w:r w:rsidR="00DD7B3C" w:rsidRPr="00DD7B3C">
          <w:rPr>
            <w:noProof/>
            <w:webHidden/>
            <w:sz w:val="18"/>
          </w:rPr>
        </w:r>
        <w:r w:rsidR="00DD7B3C" w:rsidRPr="00DD7B3C">
          <w:rPr>
            <w:noProof/>
            <w:webHidden/>
            <w:sz w:val="18"/>
          </w:rPr>
          <w:fldChar w:fldCharType="separate"/>
        </w:r>
        <w:r>
          <w:rPr>
            <w:noProof/>
            <w:webHidden/>
            <w:sz w:val="18"/>
          </w:rPr>
          <w:t>12</w:t>
        </w:r>
        <w:r w:rsidR="00DD7B3C" w:rsidRPr="00DD7B3C">
          <w:rPr>
            <w:noProof/>
            <w:webHidden/>
            <w:sz w:val="18"/>
          </w:rPr>
          <w:fldChar w:fldCharType="end"/>
        </w:r>
      </w:hyperlink>
    </w:p>
    <w:p w14:paraId="0173EB08" w14:textId="5D9DDAFB"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7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13 - 1 -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Mode de règlement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_Toc197343476 \h </w:instrText>
        </w:r>
        <w:r w:rsidR="00DD7B3C" w:rsidRPr="00DD7B3C">
          <w:rPr>
            <w:noProof/>
            <w:webHidden/>
            <w:sz w:val="18"/>
          </w:rPr>
        </w:r>
        <w:r w:rsidR="00DD7B3C" w:rsidRPr="00DD7B3C">
          <w:rPr>
            <w:noProof/>
            <w:webHidden/>
            <w:sz w:val="18"/>
          </w:rPr>
          <w:fldChar w:fldCharType="separate"/>
        </w:r>
        <w:r>
          <w:rPr>
            <w:noProof/>
            <w:webHidden/>
            <w:sz w:val="18"/>
          </w:rPr>
          <w:t>12</w:t>
        </w:r>
        <w:r w:rsidR="00DD7B3C" w:rsidRPr="00DD7B3C">
          <w:rPr>
            <w:noProof/>
            <w:webHidden/>
            <w:sz w:val="18"/>
          </w:rPr>
          <w:fldChar w:fldCharType="end"/>
        </w:r>
      </w:hyperlink>
    </w:p>
    <w:p w14:paraId="570C3353" w14:textId="5F668B56"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7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13 - 2 -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Présentation des demandes de paiement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_Toc197343477 \h </w:instrText>
        </w:r>
        <w:r w:rsidR="00DD7B3C" w:rsidRPr="00DD7B3C">
          <w:rPr>
            <w:noProof/>
            <w:webHidden/>
            <w:sz w:val="18"/>
          </w:rPr>
        </w:r>
        <w:r w:rsidR="00DD7B3C" w:rsidRPr="00DD7B3C">
          <w:rPr>
            <w:noProof/>
            <w:webHidden/>
            <w:sz w:val="18"/>
          </w:rPr>
          <w:fldChar w:fldCharType="separate"/>
        </w:r>
        <w:r>
          <w:rPr>
            <w:noProof/>
            <w:webHidden/>
            <w:sz w:val="18"/>
          </w:rPr>
          <w:t>12</w:t>
        </w:r>
        <w:r w:rsidR="00DD7B3C" w:rsidRPr="00DD7B3C">
          <w:rPr>
            <w:noProof/>
            <w:webHidden/>
            <w:sz w:val="18"/>
          </w:rPr>
          <w:fldChar w:fldCharType="end"/>
        </w:r>
      </w:hyperlink>
    </w:p>
    <w:p w14:paraId="0A19D172" w14:textId="41476325"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7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13 - 3 -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Intérêts moratoires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_Toc197343478 \h </w:instrText>
        </w:r>
        <w:r w:rsidR="00DD7B3C" w:rsidRPr="00DD7B3C">
          <w:rPr>
            <w:noProof/>
            <w:webHidden/>
            <w:sz w:val="18"/>
          </w:rPr>
        </w:r>
        <w:r w:rsidR="00DD7B3C" w:rsidRPr="00DD7B3C">
          <w:rPr>
            <w:noProof/>
            <w:webHidden/>
            <w:sz w:val="18"/>
          </w:rPr>
          <w:fldChar w:fldCharType="separate"/>
        </w:r>
        <w:r>
          <w:rPr>
            <w:noProof/>
            <w:webHidden/>
            <w:sz w:val="18"/>
          </w:rPr>
          <w:t>13</w:t>
        </w:r>
        <w:r w:rsidR="00DD7B3C" w:rsidRPr="00DD7B3C">
          <w:rPr>
            <w:noProof/>
            <w:webHidden/>
            <w:sz w:val="18"/>
          </w:rPr>
          <w:fldChar w:fldCharType="end"/>
        </w:r>
      </w:hyperlink>
    </w:p>
    <w:p w14:paraId="1B84BCA3" w14:textId="1A8587B3"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7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14 -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clause de prix promotionnel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_Toc197343479 \h </w:instrText>
        </w:r>
        <w:r w:rsidR="00DD7B3C" w:rsidRPr="00DD7B3C">
          <w:rPr>
            <w:noProof/>
            <w:webHidden/>
            <w:sz w:val="18"/>
          </w:rPr>
        </w:r>
        <w:r w:rsidR="00DD7B3C" w:rsidRPr="00DD7B3C">
          <w:rPr>
            <w:noProof/>
            <w:webHidden/>
            <w:sz w:val="18"/>
          </w:rPr>
          <w:fldChar w:fldCharType="separate"/>
        </w:r>
        <w:r>
          <w:rPr>
            <w:noProof/>
            <w:webHidden/>
            <w:sz w:val="18"/>
          </w:rPr>
          <w:t>13</w:t>
        </w:r>
        <w:r w:rsidR="00DD7B3C" w:rsidRPr="00DD7B3C">
          <w:rPr>
            <w:noProof/>
            <w:webHidden/>
            <w:sz w:val="18"/>
          </w:rPr>
          <w:fldChar w:fldCharType="end"/>
        </w:r>
      </w:hyperlink>
    </w:p>
    <w:p w14:paraId="4E4571DC" w14:textId="3A98529A"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8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15 -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ristourne sur chiffre d’affaires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_Toc197343480 \h </w:instrText>
        </w:r>
        <w:r w:rsidR="00DD7B3C" w:rsidRPr="00DD7B3C">
          <w:rPr>
            <w:noProof/>
            <w:webHidden/>
            <w:sz w:val="18"/>
          </w:rPr>
        </w:r>
        <w:r w:rsidR="00DD7B3C" w:rsidRPr="00DD7B3C">
          <w:rPr>
            <w:noProof/>
            <w:webHidden/>
            <w:sz w:val="18"/>
          </w:rPr>
          <w:fldChar w:fldCharType="separate"/>
        </w:r>
        <w:r>
          <w:rPr>
            <w:noProof/>
            <w:webHidden/>
            <w:sz w:val="18"/>
          </w:rPr>
          <w:t>14</w:t>
        </w:r>
        <w:r w:rsidR="00DD7B3C" w:rsidRPr="00DD7B3C">
          <w:rPr>
            <w:noProof/>
            <w:webHidden/>
            <w:sz w:val="18"/>
          </w:rPr>
          <w:fldChar w:fldCharType="end"/>
        </w:r>
      </w:hyperlink>
    </w:p>
    <w:p w14:paraId="592DEB0C" w14:textId="6BF137B8"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8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16 -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Clauses techniques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_Toc197343481 \h </w:instrText>
        </w:r>
        <w:r w:rsidR="00DD7B3C" w:rsidRPr="00DD7B3C">
          <w:rPr>
            <w:noProof/>
            <w:webHidden/>
            <w:sz w:val="18"/>
          </w:rPr>
        </w:r>
        <w:r w:rsidR="00DD7B3C" w:rsidRPr="00DD7B3C">
          <w:rPr>
            <w:noProof/>
            <w:webHidden/>
            <w:sz w:val="18"/>
          </w:rPr>
          <w:fldChar w:fldCharType="separate"/>
        </w:r>
        <w:r>
          <w:rPr>
            <w:noProof/>
            <w:webHidden/>
            <w:sz w:val="18"/>
          </w:rPr>
          <w:t>14</w:t>
        </w:r>
        <w:r w:rsidR="00DD7B3C" w:rsidRPr="00DD7B3C">
          <w:rPr>
            <w:noProof/>
            <w:webHidden/>
            <w:sz w:val="18"/>
          </w:rPr>
          <w:fldChar w:fldCharType="end"/>
        </w:r>
      </w:hyperlink>
    </w:p>
    <w:p w14:paraId="519F1B4D" w14:textId="5FA1AD50"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8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17 -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Récupération des données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_Toc197343482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5FE7410C" w14:textId="61100100"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8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17 - 1 -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Suivi du marché au niveau du GHT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_Toc197343483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45B74EAA" w14:textId="43D67165"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8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17 - 2 -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Données nécessaires à l’exécution d’une mission de service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_Toc197343484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2451996A" w14:textId="3CD3491F"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8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17 - 3 -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Données relatives à l’origine des produits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_Toc197343485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69774030" w14:textId="71A64677"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8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18 -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Dispositions applicables en cas de titulaire étranger</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_Toc197343486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1EE6529F" w14:textId="57D470E9"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8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19 -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Pénalités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_Toc197343487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04FC67CB" w14:textId="69E7FBA2"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8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de retard</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_Toc197343488 \h </w:instrText>
        </w:r>
        <w:r w:rsidR="00DD7B3C" w:rsidRPr="00DD7B3C">
          <w:rPr>
            <w:noProof/>
            <w:webHidden/>
            <w:sz w:val="18"/>
          </w:rPr>
        </w:r>
        <w:r w:rsidR="00DD7B3C" w:rsidRPr="00DD7B3C">
          <w:rPr>
            <w:noProof/>
            <w:webHidden/>
            <w:sz w:val="18"/>
          </w:rPr>
          <w:fldChar w:fldCharType="separate"/>
        </w:r>
        <w:r>
          <w:rPr>
            <w:noProof/>
            <w:webHidden/>
            <w:sz w:val="18"/>
          </w:rPr>
          <w:t>15</w:t>
        </w:r>
        <w:r w:rsidR="00DD7B3C" w:rsidRPr="00DD7B3C">
          <w:rPr>
            <w:noProof/>
            <w:webHidden/>
            <w:sz w:val="18"/>
          </w:rPr>
          <w:fldChar w:fldCharType="end"/>
        </w:r>
      </w:hyperlink>
    </w:p>
    <w:p w14:paraId="62269BE7" w14:textId="1FD2CBBE"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8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d'indisponibilité</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_Toc197343489 \h </w:instrText>
        </w:r>
        <w:r w:rsidR="00DD7B3C" w:rsidRPr="00DD7B3C">
          <w:rPr>
            <w:noProof/>
            <w:webHidden/>
            <w:sz w:val="18"/>
          </w:rPr>
        </w:r>
        <w:r w:rsidR="00DD7B3C" w:rsidRPr="00DD7B3C">
          <w:rPr>
            <w:noProof/>
            <w:webHidden/>
            <w:sz w:val="18"/>
          </w:rPr>
          <w:fldChar w:fldCharType="separate"/>
        </w:r>
        <w:r>
          <w:rPr>
            <w:noProof/>
            <w:webHidden/>
            <w:sz w:val="18"/>
          </w:rPr>
          <w:t>16</w:t>
        </w:r>
        <w:r w:rsidR="00DD7B3C" w:rsidRPr="00DD7B3C">
          <w:rPr>
            <w:noProof/>
            <w:webHidden/>
            <w:sz w:val="18"/>
          </w:rPr>
          <w:fldChar w:fldCharType="end"/>
        </w:r>
      </w:hyperlink>
    </w:p>
    <w:p w14:paraId="7E37DFDB" w14:textId="1665B6C8"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pour autres litiges d’exécution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_Toc197343490 \h </w:instrText>
        </w:r>
        <w:r w:rsidR="00DD7B3C" w:rsidRPr="00DD7B3C">
          <w:rPr>
            <w:noProof/>
            <w:webHidden/>
            <w:sz w:val="18"/>
          </w:rPr>
        </w:r>
        <w:r w:rsidR="00DD7B3C" w:rsidRPr="00DD7B3C">
          <w:rPr>
            <w:noProof/>
            <w:webHidden/>
            <w:sz w:val="18"/>
          </w:rPr>
          <w:fldChar w:fldCharType="separate"/>
        </w:r>
        <w:r>
          <w:rPr>
            <w:noProof/>
            <w:webHidden/>
            <w:sz w:val="18"/>
          </w:rPr>
          <w:t>16</w:t>
        </w:r>
        <w:r w:rsidR="00DD7B3C" w:rsidRPr="00DD7B3C">
          <w:rPr>
            <w:noProof/>
            <w:webHidden/>
            <w:sz w:val="18"/>
          </w:rPr>
          <w:fldChar w:fldCharType="end"/>
        </w:r>
      </w:hyperlink>
    </w:p>
    <w:p w14:paraId="4093C6D3" w14:textId="7FC781FC"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19 - 4 -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relatives à la sous-traitance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_Toc197343491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003F66A5" w14:textId="1671CE8F"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19 - 5 -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applicables en cas de non transmission de la liste nominative des salariés soumis à autorisation de travail</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_Toc197343492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1B518130" w14:textId="53594CBE"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19 - 6 -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pour défaut des obligations relatives à la récupération des données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_Toc197343493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20D5DF97" w14:textId="70CA67C1"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94" w:history="1">
        <w:r w:rsidR="00DD7B3C" w:rsidRPr="00DD7B3C">
          <w:rPr>
            <w:rStyle w:val="Lienhypertexte"/>
            <w:rFonts w:ascii="Corbel" w:hAnsi="Corbel"/>
            <w:noProof/>
            <w:sz w:val="18"/>
            <w14:scene3d>
              <w14:camera w14:prst="orthographicFront"/>
              <w14:lightRig w14:rig="threePt" w14:dir="t">
                <w14:rot w14:lat="0" w14:lon="0" w14:rev="0"/>
              </w14:lightRig>
            </w14:scene3d>
          </w:rPr>
          <w:t>19.6 - 1 -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Pénalités relatives au non-respect des délais de transmission des données de suivi du marché au niveau du GHT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_Toc197343494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47EF5ADA" w14:textId="6948A317" w:rsidR="00DD7B3C" w:rsidRPr="00DD7B3C" w:rsidRDefault="00DF2C66">
      <w:pPr>
        <w:pStyle w:val="TM3"/>
        <w:tabs>
          <w:tab w:val="left" w:pos="1400"/>
          <w:tab w:val="right" w:leader="dot" w:pos="9062"/>
        </w:tabs>
        <w:rPr>
          <w:rFonts w:eastAsiaTheme="minorEastAsia" w:cstheme="minorBidi"/>
          <w:i w:val="0"/>
          <w:iCs w:val="0"/>
          <w:noProof/>
          <w:szCs w:val="22"/>
        </w:rPr>
      </w:pPr>
      <w:hyperlink w:anchor="_Toc197343495" w:history="1">
        <w:r w:rsidR="00DD7B3C" w:rsidRPr="00DD7B3C">
          <w:rPr>
            <w:rStyle w:val="Lienhypertexte"/>
            <w:rFonts w:ascii="Corbel" w:hAnsi="Corbel"/>
            <w:noProof/>
            <w:sz w:val="18"/>
            <w14:scene3d>
              <w14:camera w14:prst="orthographicFront"/>
              <w14:lightRig w14:rig="threePt" w14:dir="t">
                <w14:rot w14:lat="0" w14:lon="0" w14:rev="0"/>
              </w14:lightRig>
            </w14:scene3d>
          </w:rPr>
          <w:t>19.6 - 2 -</w:t>
        </w:r>
        <w:r w:rsidR="00DD7B3C" w:rsidRPr="00DD7B3C">
          <w:rPr>
            <w:rFonts w:eastAsiaTheme="minorEastAsia" w:cstheme="minorBidi"/>
            <w:i w:val="0"/>
            <w:iCs w:val="0"/>
            <w:noProof/>
            <w:szCs w:val="22"/>
          </w:rPr>
          <w:tab/>
        </w:r>
        <w:r w:rsidR="00DD7B3C" w:rsidRPr="00DD7B3C">
          <w:rPr>
            <w:rStyle w:val="Lienhypertexte"/>
            <w:rFonts w:ascii="Corbel" w:hAnsi="Corbel"/>
            <w:noProof/>
            <w:sz w:val="18"/>
          </w:rPr>
          <w:t>Pénalités relatives au non-respect des délais de transmission des données nécessaires à l’exécution d’une mission de service public</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_Toc197343495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447D4379" w14:textId="1106A9E0"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19 - 7 -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pour non-respect des obligations en matière de développement durable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_Toc197343496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1492507A" w14:textId="236CC996"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19 - 8 -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pour non-respect des principes de la République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_Toc197343497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4C2611CA" w14:textId="1DE4FD4C"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49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19 - 9 -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Pénalités pour non-respect du règlement intérieur du CHU de Montpellier</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_Toc197343498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6B85586F" w14:textId="33CE099D"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49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20 -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Informations techniques - Formation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_Toc197343499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759E834C" w14:textId="1368677B"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0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21 -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Litiges et différends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_Toc197343500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5D1FE6E1" w14:textId="709F4B1D"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0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21 - 1 -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Différends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_Toc197343501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2BE931B6" w14:textId="6F616851"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0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21 - 2 -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Attribution de compétence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_Toc197343502 \h </w:instrText>
        </w:r>
        <w:r w:rsidR="00DD7B3C" w:rsidRPr="00DD7B3C">
          <w:rPr>
            <w:noProof/>
            <w:webHidden/>
            <w:sz w:val="18"/>
          </w:rPr>
        </w:r>
        <w:r w:rsidR="00DD7B3C" w:rsidRPr="00DD7B3C">
          <w:rPr>
            <w:noProof/>
            <w:webHidden/>
            <w:sz w:val="18"/>
          </w:rPr>
          <w:fldChar w:fldCharType="separate"/>
        </w:r>
        <w:r>
          <w:rPr>
            <w:noProof/>
            <w:webHidden/>
            <w:sz w:val="18"/>
          </w:rPr>
          <w:t>17</w:t>
        </w:r>
        <w:r w:rsidR="00DD7B3C" w:rsidRPr="00DD7B3C">
          <w:rPr>
            <w:noProof/>
            <w:webHidden/>
            <w:sz w:val="18"/>
          </w:rPr>
          <w:fldChar w:fldCharType="end"/>
        </w:r>
      </w:hyperlink>
    </w:p>
    <w:p w14:paraId="2C24E324" w14:textId="490B5DD5"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0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22 -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Résiliation et exécution par défaut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_Toc197343503 \h </w:instrText>
        </w:r>
        <w:r w:rsidR="00DD7B3C" w:rsidRPr="00DD7B3C">
          <w:rPr>
            <w:noProof/>
            <w:webHidden/>
            <w:sz w:val="18"/>
          </w:rPr>
        </w:r>
        <w:r w:rsidR="00DD7B3C" w:rsidRPr="00DD7B3C">
          <w:rPr>
            <w:noProof/>
            <w:webHidden/>
            <w:sz w:val="18"/>
          </w:rPr>
          <w:fldChar w:fldCharType="separate"/>
        </w:r>
        <w:r>
          <w:rPr>
            <w:noProof/>
            <w:webHidden/>
            <w:sz w:val="18"/>
          </w:rPr>
          <w:t>18</w:t>
        </w:r>
        <w:r w:rsidR="00DD7B3C" w:rsidRPr="00DD7B3C">
          <w:rPr>
            <w:noProof/>
            <w:webHidden/>
            <w:sz w:val="18"/>
          </w:rPr>
          <w:fldChar w:fldCharType="end"/>
        </w:r>
      </w:hyperlink>
    </w:p>
    <w:p w14:paraId="1E2AB59F" w14:textId="14666741"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0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22 - 1 -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Résiliation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_Toc197343504 \h </w:instrText>
        </w:r>
        <w:r w:rsidR="00DD7B3C" w:rsidRPr="00DD7B3C">
          <w:rPr>
            <w:noProof/>
            <w:webHidden/>
            <w:sz w:val="18"/>
          </w:rPr>
        </w:r>
        <w:r w:rsidR="00DD7B3C" w:rsidRPr="00DD7B3C">
          <w:rPr>
            <w:noProof/>
            <w:webHidden/>
            <w:sz w:val="18"/>
          </w:rPr>
          <w:fldChar w:fldCharType="separate"/>
        </w:r>
        <w:r>
          <w:rPr>
            <w:noProof/>
            <w:webHidden/>
            <w:sz w:val="18"/>
          </w:rPr>
          <w:t>18</w:t>
        </w:r>
        <w:r w:rsidR="00DD7B3C" w:rsidRPr="00DD7B3C">
          <w:rPr>
            <w:noProof/>
            <w:webHidden/>
            <w:sz w:val="18"/>
          </w:rPr>
          <w:fldChar w:fldCharType="end"/>
        </w:r>
      </w:hyperlink>
    </w:p>
    <w:p w14:paraId="67864A8F" w14:textId="53B772EE"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0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22 - 2 -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Exécution par défaut</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_Toc197343505 \h </w:instrText>
        </w:r>
        <w:r w:rsidR="00DD7B3C" w:rsidRPr="00DD7B3C">
          <w:rPr>
            <w:noProof/>
            <w:webHidden/>
            <w:sz w:val="18"/>
          </w:rPr>
        </w:r>
        <w:r w:rsidR="00DD7B3C" w:rsidRPr="00DD7B3C">
          <w:rPr>
            <w:noProof/>
            <w:webHidden/>
            <w:sz w:val="18"/>
          </w:rPr>
          <w:fldChar w:fldCharType="separate"/>
        </w:r>
        <w:r>
          <w:rPr>
            <w:noProof/>
            <w:webHidden/>
            <w:sz w:val="18"/>
          </w:rPr>
          <w:t>18</w:t>
        </w:r>
        <w:r w:rsidR="00DD7B3C" w:rsidRPr="00DD7B3C">
          <w:rPr>
            <w:noProof/>
            <w:webHidden/>
            <w:sz w:val="18"/>
          </w:rPr>
          <w:fldChar w:fldCharType="end"/>
        </w:r>
      </w:hyperlink>
    </w:p>
    <w:p w14:paraId="25E739D3" w14:textId="634D9C36"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0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23 -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Sauvegarde, redressement et liquidation judiciaire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_Toc197343506 \h </w:instrText>
        </w:r>
        <w:r w:rsidR="00DD7B3C" w:rsidRPr="00DD7B3C">
          <w:rPr>
            <w:noProof/>
            <w:webHidden/>
            <w:sz w:val="18"/>
          </w:rPr>
        </w:r>
        <w:r w:rsidR="00DD7B3C" w:rsidRPr="00DD7B3C">
          <w:rPr>
            <w:noProof/>
            <w:webHidden/>
            <w:sz w:val="18"/>
          </w:rPr>
          <w:fldChar w:fldCharType="separate"/>
        </w:r>
        <w:r>
          <w:rPr>
            <w:noProof/>
            <w:webHidden/>
            <w:sz w:val="18"/>
          </w:rPr>
          <w:t>18</w:t>
        </w:r>
        <w:r w:rsidR="00DD7B3C" w:rsidRPr="00DD7B3C">
          <w:rPr>
            <w:noProof/>
            <w:webHidden/>
            <w:sz w:val="18"/>
          </w:rPr>
          <w:fldChar w:fldCharType="end"/>
        </w:r>
      </w:hyperlink>
    </w:p>
    <w:p w14:paraId="32A22061" w14:textId="20CF3514"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0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24 -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Imprévision et circonstances imprévisibles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_Toc197343507 \h </w:instrText>
        </w:r>
        <w:r w:rsidR="00DD7B3C" w:rsidRPr="00DD7B3C">
          <w:rPr>
            <w:noProof/>
            <w:webHidden/>
            <w:sz w:val="18"/>
          </w:rPr>
        </w:r>
        <w:r w:rsidR="00DD7B3C" w:rsidRPr="00DD7B3C">
          <w:rPr>
            <w:noProof/>
            <w:webHidden/>
            <w:sz w:val="18"/>
          </w:rPr>
          <w:fldChar w:fldCharType="separate"/>
        </w:r>
        <w:r>
          <w:rPr>
            <w:noProof/>
            <w:webHidden/>
            <w:sz w:val="18"/>
          </w:rPr>
          <w:t>19</w:t>
        </w:r>
        <w:r w:rsidR="00DD7B3C" w:rsidRPr="00DD7B3C">
          <w:rPr>
            <w:noProof/>
            <w:webHidden/>
            <w:sz w:val="18"/>
          </w:rPr>
          <w:fldChar w:fldCharType="end"/>
        </w:r>
      </w:hyperlink>
    </w:p>
    <w:p w14:paraId="10C10315" w14:textId="7DFBC5A6"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0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24 - 1 -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Obligation d’information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_Toc197343508 \h </w:instrText>
        </w:r>
        <w:r w:rsidR="00DD7B3C" w:rsidRPr="00DD7B3C">
          <w:rPr>
            <w:noProof/>
            <w:webHidden/>
            <w:sz w:val="18"/>
          </w:rPr>
        </w:r>
        <w:r w:rsidR="00DD7B3C" w:rsidRPr="00DD7B3C">
          <w:rPr>
            <w:noProof/>
            <w:webHidden/>
            <w:sz w:val="18"/>
          </w:rPr>
          <w:fldChar w:fldCharType="separate"/>
        </w:r>
        <w:r>
          <w:rPr>
            <w:noProof/>
            <w:webHidden/>
            <w:sz w:val="18"/>
          </w:rPr>
          <w:t>19</w:t>
        </w:r>
        <w:r w:rsidR="00DD7B3C" w:rsidRPr="00DD7B3C">
          <w:rPr>
            <w:noProof/>
            <w:webHidden/>
            <w:sz w:val="18"/>
          </w:rPr>
          <w:fldChar w:fldCharType="end"/>
        </w:r>
      </w:hyperlink>
    </w:p>
    <w:p w14:paraId="579FE7F0" w14:textId="17F85D9A"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0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24 - 2 -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Modalités de poursuite du marché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_Toc197343509 \h </w:instrText>
        </w:r>
        <w:r w:rsidR="00DD7B3C" w:rsidRPr="00DD7B3C">
          <w:rPr>
            <w:noProof/>
            <w:webHidden/>
            <w:sz w:val="18"/>
          </w:rPr>
        </w:r>
        <w:r w:rsidR="00DD7B3C" w:rsidRPr="00DD7B3C">
          <w:rPr>
            <w:noProof/>
            <w:webHidden/>
            <w:sz w:val="18"/>
          </w:rPr>
          <w:fldChar w:fldCharType="separate"/>
        </w:r>
        <w:r>
          <w:rPr>
            <w:noProof/>
            <w:webHidden/>
            <w:sz w:val="18"/>
          </w:rPr>
          <w:t>19</w:t>
        </w:r>
        <w:r w:rsidR="00DD7B3C" w:rsidRPr="00DD7B3C">
          <w:rPr>
            <w:noProof/>
            <w:webHidden/>
            <w:sz w:val="18"/>
          </w:rPr>
          <w:fldChar w:fldCharType="end"/>
        </w:r>
      </w:hyperlink>
    </w:p>
    <w:p w14:paraId="2C91BB94" w14:textId="27E44045"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24 - 3 -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La suspension du marché</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_Toc197343510 \h </w:instrText>
        </w:r>
        <w:r w:rsidR="00DD7B3C" w:rsidRPr="00DD7B3C">
          <w:rPr>
            <w:noProof/>
            <w:webHidden/>
            <w:sz w:val="18"/>
          </w:rPr>
        </w:r>
        <w:r w:rsidR="00DD7B3C" w:rsidRPr="00DD7B3C">
          <w:rPr>
            <w:noProof/>
            <w:webHidden/>
            <w:sz w:val="18"/>
          </w:rPr>
          <w:fldChar w:fldCharType="separate"/>
        </w:r>
        <w:r>
          <w:rPr>
            <w:noProof/>
            <w:webHidden/>
            <w:sz w:val="18"/>
          </w:rPr>
          <w:t>19</w:t>
        </w:r>
        <w:r w:rsidR="00DD7B3C" w:rsidRPr="00DD7B3C">
          <w:rPr>
            <w:noProof/>
            <w:webHidden/>
            <w:sz w:val="18"/>
          </w:rPr>
          <w:fldChar w:fldCharType="end"/>
        </w:r>
      </w:hyperlink>
    </w:p>
    <w:p w14:paraId="6DD5EAFD" w14:textId="01827306"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24 - 4 -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Recevabilité d’une demande d’indemnisation en cas de poursuite du marché</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_Toc197343511 \h </w:instrText>
        </w:r>
        <w:r w:rsidR="00DD7B3C" w:rsidRPr="00DD7B3C">
          <w:rPr>
            <w:noProof/>
            <w:webHidden/>
            <w:sz w:val="18"/>
          </w:rPr>
        </w:r>
        <w:r w:rsidR="00DD7B3C" w:rsidRPr="00DD7B3C">
          <w:rPr>
            <w:noProof/>
            <w:webHidden/>
            <w:sz w:val="18"/>
          </w:rPr>
          <w:fldChar w:fldCharType="separate"/>
        </w:r>
        <w:r>
          <w:rPr>
            <w:noProof/>
            <w:webHidden/>
            <w:sz w:val="18"/>
          </w:rPr>
          <w:t>20</w:t>
        </w:r>
        <w:r w:rsidR="00DD7B3C" w:rsidRPr="00DD7B3C">
          <w:rPr>
            <w:noProof/>
            <w:webHidden/>
            <w:sz w:val="18"/>
          </w:rPr>
          <w:fldChar w:fldCharType="end"/>
        </w:r>
      </w:hyperlink>
    </w:p>
    <w:p w14:paraId="42A4DE07" w14:textId="239FB08D"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2"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24 - 5 -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Prolongation du marché</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_Toc197343512 \h </w:instrText>
        </w:r>
        <w:r w:rsidR="00DD7B3C" w:rsidRPr="00DD7B3C">
          <w:rPr>
            <w:noProof/>
            <w:webHidden/>
            <w:sz w:val="18"/>
          </w:rPr>
        </w:r>
        <w:r w:rsidR="00DD7B3C" w:rsidRPr="00DD7B3C">
          <w:rPr>
            <w:noProof/>
            <w:webHidden/>
            <w:sz w:val="18"/>
          </w:rPr>
          <w:fldChar w:fldCharType="separate"/>
        </w:r>
        <w:r>
          <w:rPr>
            <w:noProof/>
            <w:webHidden/>
            <w:sz w:val="18"/>
          </w:rPr>
          <w:t>20</w:t>
        </w:r>
        <w:r w:rsidR="00DD7B3C" w:rsidRPr="00DD7B3C">
          <w:rPr>
            <w:noProof/>
            <w:webHidden/>
            <w:sz w:val="18"/>
          </w:rPr>
          <w:fldChar w:fldCharType="end"/>
        </w:r>
      </w:hyperlink>
    </w:p>
    <w:p w14:paraId="49E67E98" w14:textId="0BFD1E83"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13"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25 -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Réglementation générale de protection des données (RGPD)</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_Toc197343513 \h </w:instrText>
        </w:r>
        <w:r w:rsidR="00DD7B3C" w:rsidRPr="00DD7B3C">
          <w:rPr>
            <w:noProof/>
            <w:webHidden/>
            <w:sz w:val="18"/>
          </w:rPr>
        </w:r>
        <w:r w:rsidR="00DD7B3C" w:rsidRPr="00DD7B3C">
          <w:rPr>
            <w:noProof/>
            <w:webHidden/>
            <w:sz w:val="18"/>
          </w:rPr>
          <w:fldChar w:fldCharType="separate"/>
        </w:r>
        <w:r>
          <w:rPr>
            <w:noProof/>
            <w:webHidden/>
            <w:sz w:val="18"/>
          </w:rPr>
          <w:t>21</w:t>
        </w:r>
        <w:r w:rsidR="00DD7B3C" w:rsidRPr="00DD7B3C">
          <w:rPr>
            <w:noProof/>
            <w:webHidden/>
            <w:sz w:val="18"/>
          </w:rPr>
          <w:fldChar w:fldCharType="end"/>
        </w:r>
      </w:hyperlink>
    </w:p>
    <w:p w14:paraId="2A937512" w14:textId="3BF0E792"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14"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26 -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Obligations du titulaire</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_Toc197343514 \h </w:instrText>
        </w:r>
        <w:r w:rsidR="00DD7B3C" w:rsidRPr="00DD7B3C">
          <w:rPr>
            <w:noProof/>
            <w:webHidden/>
            <w:sz w:val="18"/>
          </w:rPr>
        </w:r>
        <w:r w:rsidR="00DD7B3C" w:rsidRPr="00DD7B3C">
          <w:rPr>
            <w:noProof/>
            <w:webHidden/>
            <w:sz w:val="18"/>
          </w:rPr>
          <w:fldChar w:fldCharType="separate"/>
        </w:r>
        <w:r>
          <w:rPr>
            <w:noProof/>
            <w:webHidden/>
            <w:sz w:val="18"/>
          </w:rPr>
          <w:t>21</w:t>
        </w:r>
        <w:r w:rsidR="00DD7B3C" w:rsidRPr="00DD7B3C">
          <w:rPr>
            <w:noProof/>
            <w:webHidden/>
            <w:sz w:val="18"/>
          </w:rPr>
          <w:fldChar w:fldCharType="end"/>
        </w:r>
      </w:hyperlink>
    </w:p>
    <w:p w14:paraId="75FF03EF" w14:textId="19368F19"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5"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26 - 1 -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Transmission des documents justificatifs de l’absence de motifs d’exclusion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_Toc197343515 \h </w:instrText>
        </w:r>
        <w:r w:rsidR="00DD7B3C" w:rsidRPr="00DD7B3C">
          <w:rPr>
            <w:noProof/>
            <w:webHidden/>
            <w:sz w:val="18"/>
          </w:rPr>
        </w:r>
        <w:r w:rsidR="00DD7B3C" w:rsidRPr="00DD7B3C">
          <w:rPr>
            <w:noProof/>
            <w:webHidden/>
            <w:sz w:val="18"/>
          </w:rPr>
          <w:fldChar w:fldCharType="separate"/>
        </w:r>
        <w:r>
          <w:rPr>
            <w:noProof/>
            <w:webHidden/>
            <w:sz w:val="18"/>
          </w:rPr>
          <w:t>21</w:t>
        </w:r>
        <w:r w:rsidR="00DD7B3C" w:rsidRPr="00DD7B3C">
          <w:rPr>
            <w:noProof/>
            <w:webHidden/>
            <w:sz w:val="18"/>
          </w:rPr>
          <w:fldChar w:fldCharType="end"/>
        </w:r>
      </w:hyperlink>
    </w:p>
    <w:p w14:paraId="5346E434" w14:textId="5E7DCDEE"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6"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26 - 2 -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Modification des données administratives (clause de réexamen)</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_Toc197343516 \h </w:instrText>
        </w:r>
        <w:r w:rsidR="00DD7B3C" w:rsidRPr="00DD7B3C">
          <w:rPr>
            <w:noProof/>
            <w:webHidden/>
            <w:sz w:val="18"/>
          </w:rPr>
        </w:r>
        <w:r w:rsidR="00DD7B3C" w:rsidRPr="00DD7B3C">
          <w:rPr>
            <w:noProof/>
            <w:webHidden/>
            <w:sz w:val="18"/>
          </w:rPr>
          <w:fldChar w:fldCharType="separate"/>
        </w:r>
        <w:r>
          <w:rPr>
            <w:noProof/>
            <w:webHidden/>
            <w:sz w:val="18"/>
          </w:rPr>
          <w:t>21</w:t>
        </w:r>
        <w:r w:rsidR="00DD7B3C" w:rsidRPr="00DD7B3C">
          <w:rPr>
            <w:noProof/>
            <w:webHidden/>
            <w:sz w:val="18"/>
          </w:rPr>
          <w:fldChar w:fldCharType="end"/>
        </w:r>
      </w:hyperlink>
    </w:p>
    <w:p w14:paraId="61AD8CCF" w14:textId="6005861E"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7"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26 - 3 -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Qualité des fournitures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_Toc197343517 \h </w:instrText>
        </w:r>
        <w:r w:rsidR="00DD7B3C" w:rsidRPr="00DD7B3C">
          <w:rPr>
            <w:noProof/>
            <w:webHidden/>
            <w:sz w:val="18"/>
          </w:rPr>
        </w:r>
        <w:r w:rsidR="00DD7B3C" w:rsidRPr="00DD7B3C">
          <w:rPr>
            <w:noProof/>
            <w:webHidden/>
            <w:sz w:val="18"/>
          </w:rPr>
          <w:fldChar w:fldCharType="separate"/>
        </w:r>
        <w:r>
          <w:rPr>
            <w:noProof/>
            <w:webHidden/>
            <w:sz w:val="18"/>
          </w:rPr>
          <w:t>22</w:t>
        </w:r>
        <w:r w:rsidR="00DD7B3C" w:rsidRPr="00DD7B3C">
          <w:rPr>
            <w:noProof/>
            <w:webHidden/>
            <w:sz w:val="18"/>
          </w:rPr>
          <w:fldChar w:fldCharType="end"/>
        </w:r>
      </w:hyperlink>
    </w:p>
    <w:p w14:paraId="59FFCCF2" w14:textId="731CB523"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8"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26 - 4 -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Discrétion et confidentialité</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_Toc197343518 \h </w:instrText>
        </w:r>
        <w:r w:rsidR="00DD7B3C" w:rsidRPr="00DD7B3C">
          <w:rPr>
            <w:noProof/>
            <w:webHidden/>
            <w:sz w:val="18"/>
          </w:rPr>
        </w:r>
        <w:r w:rsidR="00DD7B3C" w:rsidRPr="00DD7B3C">
          <w:rPr>
            <w:noProof/>
            <w:webHidden/>
            <w:sz w:val="18"/>
          </w:rPr>
          <w:fldChar w:fldCharType="separate"/>
        </w:r>
        <w:r>
          <w:rPr>
            <w:noProof/>
            <w:webHidden/>
            <w:sz w:val="18"/>
          </w:rPr>
          <w:t>22</w:t>
        </w:r>
        <w:r w:rsidR="00DD7B3C" w:rsidRPr="00DD7B3C">
          <w:rPr>
            <w:noProof/>
            <w:webHidden/>
            <w:sz w:val="18"/>
          </w:rPr>
          <w:fldChar w:fldCharType="end"/>
        </w:r>
      </w:hyperlink>
    </w:p>
    <w:p w14:paraId="45664165" w14:textId="23820E80" w:rsidR="00DD7B3C" w:rsidRPr="00DD7B3C" w:rsidRDefault="00DF2C66">
      <w:pPr>
        <w:pStyle w:val="TM2"/>
        <w:tabs>
          <w:tab w:val="left" w:pos="1000"/>
          <w:tab w:val="right" w:leader="dot" w:pos="9062"/>
        </w:tabs>
        <w:rPr>
          <w:rFonts w:eastAsiaTheme="minorEastAsia" w:cstheme="minorBidi"/>
          <w:smallCaps w:val="0"/>
          <w:noProof/>
          <w:szCs w:val="22"/>
        </w:rPr>
      </w:pPr>
      <w:hyperlink w:anchor="_Toc197343519"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26 - 5 -</w:t>
        </w:r>
        <w:r w:rsidR="00DD7B3C" w:rsidRPr="00DD7B3C">
          <w:rPr>
            <w:rFonts w:eastAsiaTheme="minorEastAsia" w:cstheme="minorBidi"/>
            <w:smallCaps w:val="0"/>
            <w:noProof/>
            <w:szCs w:val="22"/>
          </w:rPr>
          <w:tab/>
        </w:r>
        <w:r w:rsidR="00DD7B3C" w:rsidRPr="00DD7B3C">
          <w:rPr>
            <w:rStyle w:val="Lienhypertexte"/>
            <w:rFonts w:ascii="Corbel" w:hAnsi="Corbel" w:cstheme="majorHAnsi"/>
            <w:noProof/>
            <w:sz w:val="18"/>
          </w:rPr>
          <w:t>Respect du règlement intérieur du CHU de Montpellier</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_Toc197343519 \h </w:instrText>
        </w:r>
        <w:r w:rsidR="00DD7B3C" w:rsidRPr="00DD7B3C">
          <w:rPr>
            <w:noProof/>
            <w:webHidden/>
            <w:sz w:val="18"/>
          </w:rPr>
        </w:r>
        <w:r w:rsidR="00DD7B3C" w:rsidRPr="00DD7B3C">
          <w:rPr>
            <w:noProof/>
            <w:webHidden/>
            <w:sz w:val="18"/>
          </w:rPr>
          <w:fldChar w:fldCharType="separate"/>
        </w:r>
        <w:r>
          <w:rPr>
            <w:noProof/>
            <w:webHidden/>
            <w:sz w:val="18"/>
          </w:rPr>
          <w:t>22</w:t>
        </w:r>
        <w:r w:rsidR="00DD7B3C" w:rsidRPr="00DD7B3C">
          <w:rPr>
            <w:noProof/>
            <w:webHidden/>
            <w:sz w:val="18"/>
          </w:rPr>
          <w:fldChar w:fldCharType="end"/>
        </w:r>
      </w:hyperlink>
    </w:p>
    <w:p w14:paraId="7EE7A597" w14:textId="1C5F4D67"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20"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27 -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Dématérialisation de l’exécution des marchés</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_Toc197343520 \h </w:instrText>
        </w:r>
        <w:r w:rsidR="00DD7B3C" w:rsidRPr="00DD7B3C">
          <w:rPr>
            <w:noProof/>
            <w:webHidden/>
            <w:sz w:val="18"/>
          </w:rPr>
        </w:r>
        <w:r w:rsidR="00DD7B3C" w:rsidRPr="00DD7B3C">
          <w:rPr>
            <w:noProof/>
            <w:webHidden/>
            <w:sz w:val="18"/>
          </w:rPr>
          <w:fldChar w:fldCharType="separate"/>
        </w:r>
        <w:r>
          <w:rPr>
            <w:noProof/>
            <w:webHidden/>
            <w:sz w:val="18"/>
          </w:rPr>
          <w:t>22</w:t>
        </w:r>
        <w:r w:rsidR="00DD7B3C" w:rsidRPr="00DD7B3C">
          <w:rPr>
            <w:noProof/>
            <w:webHidden/>
            <w:sz w:val="18"/>
          </w:rPr>
          <w:fldChar w:fldCharType="end"/>
        </w:r>
      </w:hyperlink>
    </w:p>
    <w:p w14:paraId="17C89342" w14:textId="00FBAFBA" w:rsidR="00DD7B3C" w:rsidRPr="00DD7B3C" w:rsidRDefault="00DF2C66">
      <w:pPr>
        <w:pStyle w:val="TM1"/>
        <w:tabs>
          <w:tab w:val="left" w:pos="1400"/>
          <w:tab w:val="right" w:leader="dot" w:pos="9062"/>
        </w:tabs>
        <w:rPr>
          <w:rFonts w:eastAsiaTheme="minorEastAsia" w:cstheme="minorBidi"/>
          <w:b w:val="0"/>
          <w:bCs w:val="0"/>
          <w:caps w:val="0"/>
          <w:noProof/>
          <w:szCs w:val="22"/>
        </w:rPr>
      </w:pPr>
      <w:hyperlink w:anchor="_Toc197343521" w:history="1">
        <w:r w:rsidR="00DD7B3C" w:rsidRPr="00DD7B3C">
          <w:rPr>
            <w:rStyle w:val="Lienhypertexte"/>
            <w:rFonts w:ascii="Corbel" w:hAnsi="Corbel" w:cstheme="majorHAnsi"/>
            <w:noProof/>
            <w:sz w:val="18"/>
            <w14:scene3d>
              <w14:camera w14:prst="orthographicFront"/>
              <w14:lightRig w14:rig="threePt" w14:dir="t">
                <w14:rot w14:lat="0" w14:lon="0" w14:rev="0"/>
              </w14:lightRig>
            </w14:scene3d>
          </w:rPr>
          <w:t>ARTICLE 28 -</w:t>
        </w:r>
        <w:r w:rsidR="00DD7B3C" w:rsidRPr="00DD7B3C">
          <w:rPr>
            <w:rFonts w:eastAsiaTheme="minorEastAsia" w:cstheme="minorBidi"/>
            <w:b w:val="0"/>
            <w:bCs w:val="0"/>
            <w:caps w:val="0"/>
            <w:noProof/>
            <w:szCs w:val="22"/>
          </w:rPr>
          <w:tab/>
        </w:r>
        <w:r w:rsidR="00DD7B3C" w:rsidRPr="00DD7B3C">
          <w:rPr>
            <w:rStyle w:val="Lienhypertexte"/>
            <w:rFonts w:ascii="Corbel" w:hAnsi="Corbel" w:cstheme="majorHAnsi"/>
            <w:noProof/>
            <w:sz w:val="18"/>
          </w:rPr>
          <w:t>Dérogations aux documents généraux</w:t>
        </w:r>
        <w:r w:rsidR="00DD7B3C" w:rsidRPr="00DD7B3C">
          <w:rPr>
            <w:noProof/>
            <w:webHidden/>
            <w:sz w:val="18"/>
          </w:rPr>
          <w:tab/>
        </w:r>
        <w:r w:rsidR="00DD7B3C" w:rsidRPr="00DD7B3C">
          <w:rPr>
            <w:noProof/>
            <w:webHidden/>
            <w:sz w:val="18"/>
          </w:rPr>
          <w:fldChar w:fldCharType="begin"/>
        </w:r>
        <w:r w:rsidR="00DD7B3C" w:rsidRPr="00DD7B3C">
          <w:rPr>
            <w:noProof/>
            <w:webHidden/>
            <w:sz w:val="18"/>
          </w:rPr>
          <w:instrText xml:space="preserve"> PAGEREF _Toc197343521 \h </w:instrText>
        </w:r>
        <w:r w:rsidR="00DD7B3C" w:rsidRPr="00DD7B3C">
          <w:rPr>
            <w:noProof/>
            <w:webHidden/>
            <w:sz w:val="18"/>
          </w:rPr>
        </w:r>
        <w:r w:rsidR="00DD7B3C" w:rsidRPr="00DD7B3C">
          <w:rPr>
            <w:noProof/>
            <w:webHidden/>
            <w:sz w:val="18"/>
          </w:rPr>
          <w:fldChar w:fldCharType="separate"/>
        </w:r>
        <w:r>
          <w:rPr>
            <w:noProof/>
            <w:webHidden/>
            <w:sz w:val="18"/>
          </w:rPr>
          <w:t>22</w:t>
        </w:r>
        <w:r w:rsidR="00DD7B3C" w:rsidRPr="00DD7B3C">
          <w:rPr>
            <w:noProof/>
            <w:webHidden/>
            <w:sz w:val="18"/>
          </w:rPr>
          <w:fldChar w:fldCharType="end"/>
        </w:r>
      </w:hyperlink>
    </w:p>
    <w:p w14:paraId="6024D80D" w14:textId="2E903B33" w:rsidR="00914AB1" w:rsidRPr="009E3514" w:rsidRDefault="00D57E13"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 w:val="18"/>
          <w:szCs w:val="20"/>
        </w:rPr>
      </w:pPr>
      <w:r w:rsidRPr="00DD7B3C">
        <w:rPr>
          <w:rFonts w:ascii="Corbel" w:hAnsi="Corbel" w:cstheme="majorHAnsi"/>
          <w:sz w:val="14"/>
          <w:szCs w:val="20"/>
        </w:rPr>
        <w:fldChar w:fldCharType="end"/>
      </w:r>
    </w:p>
    <w:p w14:paraId="008150A1" w14:textId="77777777" w:rsidR="00914AB1" w:rsidRPr="009E3514"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ajorHAnsi"/>
          <w:szCs w:val="20"/>
        </w:rPr>
      </w:pPr>
    </w:p>
    <w:p w14:paraId="7BFEE529" w14:textId="1D876999" w:rsidR="005F3F61" w:rsidRPr="009E3514" w:rsidRDefault="005F3F61">
      <w:pPr>
        <w:spacing w:after="160" w:line="259" w:lineRule="auto"/>
        <w:rPr>
          <w:rFonts w:ascii="Corbel" w:hAnsi="Corbel" w:cstheme="majorHAnsi"/>
          <w:b/>
          <w:bCs/>
          <w:szCs w:val="20"/>
        </w:rPr>
      </w:pPr>
      <w:r w:rsidRPr="009E3514">
        <w:rPr>
          <w:rFonts w:ascii="Corbel" w:hAnsi="Corbel" w:cstheme="majorHAnsi"/>
          <w:szCs w:val="20"/>
        </w:rPr>
        <w:br w:type="page"/>
      </w:r>
    </w:p>
    <w:p w14:paraId="65604083" w14:textId="77777777" w:rsidR="00D15562" w:rsidRPr="009E3514" w:rsidRDefault="00D15562" w:rsidP="007D1DF1">
      <w:pPr>
        <w:pStyle w:val="Titre"/>
        <w:rPr>
          <w:rFonts w:ascii="Corbel" w:hAnsi="Corbel" w:cstheme="majorHAnsi"/>
        </w:rPr>
      </w:pPr>
      <w:bookmarkStart w:id="1" w:name="_Toc195858506"/>
      <w:bookmarkStart w:id="2" w:name="_Toc195864251"/>
      <w:bookmarkStart w:id="3" w:name="_Toc197343423"/>
      <w:bookmarkStart w:id="4" w:name="_Toc415221981"/>
      <w:r w:rsidRPr="009E3514">
        <w:rPr>
          <w:rFonts w:ascii="Corbel" w:hAnsi="Corbel" w:cstheme="majorHAnsi"/>
        </w:rPr>
        <w:t>Objet et durée du marché public</w:t>
      </w:r>
      <w:bookmarkEnd w:id="1"/>
      <w:bookmarkEnd w:id="2"/>
      <w:bookmarkEnd w:id="3"/>
    </w:p>
    <w:p w14:paraId="2FFE3CA2" w14:textId="77777777" w:rsidR="00D15562" w:rsidRPr="009E3514" w:rsidRDefault="00D15562" w:rsidP="00E61D9A">
      <w:pPr>
        <w:pStyle w:val="Titre1"/>
        <w:rPr>
          <w:rFonts w:ascii="Corbel" w:hAnsi="Corbel" w:cstheme="majorHAnsi"/>
        </w:rPr>
      </w:pPr>
      <w:bookmarkStart w:id="5" w:name="_Toc195858507"/>
      <w:bookmarkStart w:id="6" w:name="_Toc195864252"/>
      <w:bookmarkStart w:id="7" w:name="_Toc197343424"/>
      <w:bookmarkEnd w:id="4"/>
      <w:r w:rsidRPr="009E3514">
        <w:rPr>
          <w:rFonts w:ascii="Corbel" w:hAnsi="Corbel" w:cstheme="majorHAnsi"/>
        </w:rPr>
        <w:t>Objet</w:t>
      </w:r>
      <w:bookmarkEnd w:id="5"/>
      <w:bookmarkEnd w:id="6"/>
      <w:bookmarkEnd w:id="7"/>
    </w:p>
    <w:p w14:paraId="1F3BD4C0" w14:textId="77777777" w:rsidR="00D15562" w:rsidRPr="009E3514" w:rsidRDefault="00D15562" w:rsidP="007D1DF1">
      <w:pPr>
        <w:pStyle w:val="RedTxt"/>
        <w:rPr>
          <w:rFonts w:ascii="Corbel" w:hAnsi="Corbel" w:cstheme="majorHAnsi"/>
        </w:rPr>
      </w:pPr>
      <w:r w:rsidRPr="009E3514">
        <w:rPr>
          <w:rFonts w:ascii="Corbel" w:hAnsi="Corbel" w:cstheme="majorHAnsi"/>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023D41D8" w14:textId="55233DA7" w:rsidR="00D15562" w:rsidRPr="009E3514" w:rsidRDefault="00D15562" w:rsidP="007D1DF1">
      <w:pPr>
        <w:pStyle w:val="RedTxt"/>
        <w:rPr>
          <w:rFonts w:ascii="Corbel" w:hAnsi="Corbel" w:cstheme="majorHAnsi"/>
        </w:rPr>
      </w:pPr>
      <w:r w:rsidRPr="009E3514">
        <w:rPr>
          <w:rFonts w:ascii="Corbel" w:hAnsi="Corbel" w:cstheme="majorHAnsi"/>
        </w:rPr>
        <w:t>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0313B5FE" w14:textId="77777777" w:rsidR="00D15562" w:rsidRPr="009E3514" w:rsidRDefault="00D15562" w:rsidP="007D1DF1">
      <w:pPr>
        <w:pStyle w:val="RedTxt"/>
        <w:rPr>
          <w:rFonts w:ascii="Corbel" w:hAnsi="Corbel" w:cstheme="majorHAnsi"/>
        </w:rPr>
      </w:pPr>
      <w:r w:rsidRPr="009E3514">
        <w:rPr>
          <w:rFonts w:ascii="Corbel" w:hAnsi="Corbel" w:cstheme="majorHAnsi"/>
        </w:rPr>
        <w:t xml:space="preserve">Ce GHT est composé des 10 établissements suivants : </w:t>
      </w:r>
    </w:p>
    <w:p w14:paraId="2837119D" w14:textId="77777777" w:rsidR="00C34191" w:rsidRPr="009E3514" w:rsidRDefault="00C34191" w:rsidP="007D1DF1">
      <w:pPr>
        <w:pStyle w:val="RedTxt"/>
        <w:numPr>
          <w:ilvl w:val="0"/>
          <w:numId w:val="19"/>
        </w:numPr>
        <w:rPr>
          <w:rFonts w:ascii="Corbel" w:hAnsi="Corbel" w:cstheme="majorHAnsi"/>
        </w:rPr>
        <w:sectPr w:rsidR="00C34191" w:rsidRPr="009E3514" w:rsidSect="006646C0">
          <w:footerReference w:type="even" r:id="rId13"/>
          <w:footerReference w:type="default" r:id="rId14"/>
          <w:pgSz w:w="11906" w:h="16838"/>
          <w:pgMar w:top="568" w:right="1416" w:bottom="1304" w:left="1418" w:header="709" w:footer="193" w:gutter="0"/>
          <w:cols w:space="708"/>
          <w:docGrid w:linePitch="360"/>
        </w:sectPr>
      </w:pPr>
    </w:p>
    <w:p w14:paraId="06DA8B9B" w14:textId="1CE21472"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CHU de Montpellier,</w:t>
      </w:r>
    </w:p>
    <w:p w14:paraId="092A73AE" w14:textId="193C39DF"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Hôpitaux du bassin de Thau,</w:t>
      </w:r>
    </w:p>
    <w:p w14:paraId="3CA4A0CB" w14:textId="1FBB3AD0"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 de Clermont l’Hérault,</w:t>
      </w:r>
    </w:p>
    <w:p w14:paraId="12B969A2" w14:textId="12D566BE"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 Paul Coste-Floret de Lamalou-les-bains,</w:t>
      </w:r>
    </w:p>
    <w:p w14:paraId="6E16362E" w14:textId="5F48AD63"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 de Lodève,</w:t>
      </w:r>
    </w:p>
    <w:p w14:paraId="652963BE" w14:textId="2E427657"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 de Lunel,</w:t>
      </w:r>
    </w:p>
    <w:p w14:paraId="7FE4528D" w14:textId="71CB3135" w:rsidR="00D15562" w:rsidRPr="009E3514" w:rsidRDefault="007D1DF1" w:rsidP="007D1DF1">
      <w:pPr>
        <w:pStyle w:val="RedTxt"/>
        <w:numPr>
          <w:ilvl w:val="0"/>
          <w:numId w:val="19"/>
        </w:numPr>
        <w:rPr>
          <w:rFonts w:ascii="Corbel" w:hAnsi="Corbel" w:cstheme="majorHAnsi"/>
        </w:rPr>
      </w:pPr>
      <w:r w:rsidRPr="009E3514">
        <w:rPr>
          <w:rFonts w:ascii="Corbel" w:hAnsi="Corbel" w:cstheme="majorHAnsi"/>
        </w:rPr>
        <w:t>CH</w:t>
      </w:r>
      <w:r w:rsidR="00D15562" w:rsidRPr="009E3514">
        <w:rPr>
          <w:rFonts w:ascii="Corbel" w:hAnsi="Corbel" w:cstheme="majorHAnsi"/>
        </w:rPr>
        <w:t xml:space="preserve"> de Millau,</w:t>
      </w:r>
    </w:p>
    <w:p w14:paraId="753FE5F4" w14:textId="38EC86C1"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EHPAD les Terrasses des Causses de Millau</w:t>
      </w:r>
      <w:r w:rsidR="007D1DF1" w:rsidRPr="009E3514">
        <w:rPr>
          <w:rFonts w:ascii="Corbel" w:hAnsi="Corbel" w:cstheme="majorHAnsi"/>
        </w:rPr>
        <w:t>,</w:t>
      </w:r>
    </w:p>
    <w:p w14:paraId="2F65AFDD" w14:textId="2B6A8793"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 Emile Borel de Saint Affrique,</w:t>
      </w:r>
    </w:p>
    <w:p w14:paraId="6B186C40" w14:textId="5C1C4026" w:rsidR="00D15562" w:rsidRPr="009E3514" w:rsidRDefault="00D15562" w:rsidP="007D1DF1">
      <w:pPr>
        <w:pStyle w:val="RedTxt"/>
        <w:numPr>
          <w:ilvl w:val="0"/>
          <w:numId w:val="19"/>
        </w:numPr>
        <w:rPr>
          <w:rFonts w:ascii="Corbel" w:hAnsi="Corbel" w:cstheme="majorHAnsi"/>
        </w:rPr>
      </w:pPr>
      <w:r w:rsidRPr="009E3514">
        <w:rPr>
          <w:rFonts w:ascii="Corbel" w:hAnsi="Corbel" w:cstheme="majorHAnsi"/>
        </w:rPr>
        <w:t>CH Maurice Fenaille de Séverac d’Aveyron.</w:t>
      </w:r>
    </w:p>
    <w:p w14:paraId="43020F00" w14:textId="77777777" w:rsidR="00C34191" w:rsidRPr="009E3514" w:rsidRDefault="00C34191" w:rsidP="007D1DF1">
      <w:pPr>
        <w:pStyle w:val="RedTxt"/>
        <w:rPr>
          <w:rFonts w:ascii="Corbel" w:hAnsi="Corbel" w:cstheme="majorHAnsi"/>
        </w:rPr>
        <w:sectPr w:rsidR="00C34191" w:rsidRPr="009E3514" w:rsidSect="00C34191">
          <w:type w:val="continuous"/>
          <w:pgSz w:w="11906" w:h="16838"/>
          <w:pgMar w:top="568" w:right="1416" w:bottom="1304" w:left="1418" w:header="709" w:footer="193" w:gutter="0"/>
          <w:cols w:num="2" w:space="708"/>
          <w:docGrid w:linePitch="360"/>
        </w:sectPr>
      </w:pPr>
    </w:p>
    <w:p w14:paraId="7E5DFE31" w14:textId="63AB705A" w:rsidR="00D15562" w:rsidRPr="009E3514" w:rsidRDefault="00D15562" w:rsidP="007D1DF1">
      <w:pPr>
        <w:pStyle w:val="RedTxt"/>
        <w:rPr>
          <w:rFonts w:ascii="Corbel" w:hAnsi="Corbel" w:cstheme="majorHAnsi"/>
        </w:rPr>
      </w:pPr>
      <w:r w:rsidRPr="009E3514">
        <w:rPr>
          <w:rFonts w:ascii="Corbel" w:hAnsi="Corbel" w:cstheme="majorHAnsi"/>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3B0AF466" w14:textId="77777777" w:rsidR="00D15562" w:rsidRPr="009E3514" w:rsidRDefault="00D15562" w:rsidP="007D1DF1">
      <w:pPr>
        <w:pStyle w:val="RedTxt"/>
        <w:rPr>
          <w:rFonts w:ascii="Corbel" w:hAnsi="Corbel" w:cstheme="majorHAnsi"/>
        </w:rPr>
      </w:pPr>
      <w:r w:rsidRPr="009E3514">
        <w:rPr>
          <w:rFonts w:ascii="Corbel" w:hAnsi="Corbel" w:cstheme="majorHAnsi"/>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et le mandatement des factures, …).</w:t>
      </w:r>
    </w:p>
    <w:p w14:paraId="1E53BAD3" w14:textId="77777777" w:rsidR="00D15562" w:rsidRPr="009E3514" w:rsidRDefault="00D15562" w:rsidP="007D1DF1">
      <w:pPr>
        <w:pStyle w:val="RedTxt"/>
        <w:rPr>
          <w:rFonts w:ascii="Corbel" w:hAnsi="Corbel" w:cstheme="majorHAnsi"/>
        </w:rPr>
      </w:pPr>
      <w:r w:rsidRPr="009E3514">
        <w:rPr>
          <w:rFonts w:ascii="Corbel" w:hAnsi="Corbel" w:cstheme="majorHAnsi"/>
        </w:rPr>
        <w:t xml:space="preserve">De ce fait, dans cette consultation, le terme CHU de Montpellier désigne l’établissement support </w:t>
      </w:r>
      <w:r w:rsidR="00C149E1" w:rsidRPr="009E3514">
        <w:rPr>
          <w:rFonts w:ascii="Corbel" w:hAnsi="Corbel" w:cstheme="majorHAnsi"/>
        </w:rPr>
        <w:t>du Groupement</w:t>
      </w:r>
      <w:r w:rsidRPr="009E3514">
        <w:rPr>
          <w:rFonts w:ascii="Corbel" w:hAnsi="Corbel" w:cstheme="majorHAnsi"/>
        </w:rPr>
        <w:t xml:space="preserve"> Hospitalier de Territoire (GHT) « Est Hérault et Sud Aveyron ».</w:t>
      </w:r>
    </w:p>
    <w:p w14:paraId="75E4E675" w14:textId="32F888F3" w:rsidR="00D15562" w:rsidRPr="009E3514" w:rsidRDefault="00D15562" w:rsidP="007D1DF1">
      <w:pPr>
        <w:pStyle w:val="RedTxt"/>
        <w:rPr>
          <w:rFonts w:ascii="Corbel" w:hAnsi="Corbel" w:cstheme="majorHAnsi"/>
        </w:rPr>
      </w:pPr>
      <w:r w:rsidRPr="009E3514">
        <w:rPr>
          <w:rFonts w:ascii="Corbel" w:hAnsi="Corbel" w:cstheme="majorHAnsi"/>
        </w:rPr>
        <w:t>Les stipulations</w:t>
      </w:r>
      <w:r w:rsidR="007D1DF1" w:rsidRPr="009E3514">
        <w:rPr>
          <w:rFonts w:ascii="Corbel" w:hAnsi="Corbel" w:cstheme="majorHAnsi"/>
        </w:rPr>
        <w:t xml:space="preserve"> du présent Cahier des Clauses</w:t>
      </w:r>
      <w:r w:rsidRPr="009E3514">
        <w:rPr>
          <w:rFonts w:ascii="Corbel" w:hAnsi="Corbel" w:cstheme="majorHAnsi"/>
        </w:rPr>
        <w:t xml:space="preserve"> </w:t>
      </w:r>
      <w:r w:rsidR="007C06BD" w:rsidRPr="009E3514">
        <w:rPr>
          <w:rFonts w:ascii="Corbel" w:hAnsi="Corbel" w:cstheme="majorHAnsi"/>
        </w:rPr>
        <w:t xml:space="preserve">Administratives </w:t>
      </w:r>
      <w:r w:rsidRPr="009E3514">
        <w:rPr>
          <w:rFonts w:ascii="Corbel" w:hAnsi="Corbel" w:cstheme="majorHAnsi"/>
        </w:rPr>
        <w:t xml:space="preserve">Particulières concernent les prestations ci-dessous désignées : </w:t>
      </w:r>
    </w:p>
    <w:p w14:paraId="696A0B3D" w14:textId="5C98CDC2" w:rsidR="00D15562" w:rsidRPr="009E3514" w:rsidRDefault="007D1DF1" w:rsidP="00434348">
      <w:pPr>
        <w:pStyle w:val="RedTxt"/>
        <w:tabs>
          <w:tab w:val="left" w:pos="9070"/>
        </w:tabs>
        <w:rPr>
          <w:rFonts w:ascii="Corbel" w:hAnsi="Corbel" w:cstheme="majorHAnsi"/>
          <w:sz w:val="20"/>
          <w:szCs w:val="20"/>
        </w:rPr>
      </w:pPr>
      <w:r w:rsidRPr="009E3514">
        <w:rPr>
          <w:rFonts w:ascii="Corbel" w:hAnsi="Corbel" w:cstheme="majorHAnsi"/>
          <w:sz w:val="20"/>
          <w:szCs w:val="20"/>
        </w:rPr>
        <w:t>JEUX ET JOUETS</w:t>
      </w:r>
    </w:p>
    <w:p w14:paraId="7EDF7874" w14:textId="2CA2F622" w:rsidR="00D15562" w:rsidRPr="009E3514" w:rsidRDefault="00D15562" w:rsidP="007D1DF1">
      <w:pPr>
        <w:pStyle w:val="RedTxt"/>
        <w:rPr>
          <w:rFonts w:ascii="Corbel" w:hAnsi="Corbel" w:cstheme="majorHAnsi"/>
        </w:rPr>
      </w:pPr>
      <w:r w:rsidRPr="009E3514">
        <w:rPr>
          <w:rFonts w:ascii="Corbel" w:hAnsi="Corbel" w:cstheme="majorHAnsi"/>
        </w:rPr>
        <w:t>Le marché porte sur les fournitures des établissements suivants :</w:t>
      </w:r>
    </w:p>
    <w:p w14:paraId="5E1CF9E4" w14:textId="1DEE3EED" w:rsidR="00D15562" w:rsidRDefault="00D15562" w:rsidP="007D1DF1">
      <w:pPr>
        <w:pStyle w:val="RedTxt"/>
        <w:numPr>
          <w:ilvl w:val="0"/>
          <w:numId w:val="19"/>
        </w:numPr>
        <w:rPr>
          <w:rFonts w:ascii="Corbel" w:hAnsi="Corbel" w:cstheme="majorHAnsi"/>
        </w:rPr>
      </w:pPr>
      <w:r w:rsidRPr="009E3514">
        <w:rPr>
          <w:rFonts w:ascii="Corbel" w:hAnsi="Corbel" w:cstheme="majorHAnsi"/>
        </w:rPr>
        <w:t>CHU de Montpellier</w:t>
      </w:r>
    </w:p>
    <w:p w14:paraId="7636FA7F" w14:textId="3A8102AB" w:rsidR="009E789C" w:rsidRPr="009E3514" w:rsidRDefault="009E789C" w:rsidP="009E789C">
      <w:pPr>
        <w:pStyle w:val="RedTxt"/>
        <w:numPr>
          <w:ilvl w:val="0"/>
          <w:numId w:val="19"/>
        </w:numPr>
        <w:rPr>
          <w:rFonts w:ascii="Corbel" w:hAnsi="Corbel" w:cstheme="majorHAnsi"/>
        </w:rPr>
      </w:pPr>
      <w:r>
        <w:rPr>
          <w:rFonts w:ascii="Corbel" w:hAnsi="Corbel" w:cstheme="majorHAnsi"/>
        </w:rPr>
        <w:t>CH de Clermont l’Hérault</w:t>
      </w:r>
    </w:p>
    <w:p w14:paraId="72DBDA0A" w14:textId="6D3ACF0C" w:rsidR="009E789C" w:rsidRDefault="009E789C" w:rsidP="009E789C">
      <w:pPr>
        <w:pStyle w:val="RedTxt"/>
        <w:numPr>
          <w:ilvl w:val="0"/>
          <w:numId w:val="19"/>
        </w:numPr>
        <w:rPr>
          <w:rFonts w:ascii="Corbel" w:hAnsi="Corbel" w:cstheme="majorHAnsi"/>
        </w:rPr>
      </w:pPr>
      <w:r w:rsidRPr="009E3514">
        <w:rPr>
          <w:rFonts w:ascii="Corbel" w:hAnsi="Corbel" w:cstheme="majorHAnsi"/>
        </w:rPr>
        <w:t>CH Paul Co</w:t>
      </w:r>
      <w:r>
        <w:rPr>
          <w:rFonts w:ascii="Corbel" w:hAnsi="Corbel" w:cstheme="majorHAnsi"/>
        </w:rPr>
        <w:t>ste-Floret de Lamalou-les-bains</w:t>
      </w:r>
    </w:p>
    <w:p w14:paraId="61A33773" w14:textId="6DA98BF5" w:rsidR="009E789C" w:rsidRPr="009E789C" w:rsidRDefault="009E789C" w:rsidP="009E789C">
      <w:pPr>
        <w:pStyle w:val="RedTxt"/>
        <w:numPr>
          <w:ilvl w:val="0"/>
          <w:numId w:val="19"/>
        </w:numPr>
        <w:rPr>
          <w:rFonts w:ascii="Corbel" w:hAnsi="Corbel" w:cstheme="majorHAnsi"/>
        </w:rPr>
      </w:pPr>
      <w:r>
        <w:rPr>
          <w:rFonts w:ascii="Corbel" w:hAnsi="Corbel" w:cstheme="majorHAnsi"/>
        </w:rPr>
        <w:t>CH de Millau</w:t>
      </w:r>
    </w:p>
    <w:p w14:paraId="31118506" w14:textId="77777777" w:rsidR="00D31697" w:rsidRPr="009E3514" w:rsidRDefault="00D31697" w:rsidP="00D31697">
      <w:pPr>
        <w:pStyle w:val="RedTxt"/>
        <w:rPr>
          <w:rFonts w:ascii="Corbel" w:hAnsi="Corbel" w:cstheme="majorHAnsi"/>
        </w:rPr>
      </w:pPr>
      <w:r w:rsidRPr="009E3514">
        <w:rPr>
          <w:rFonts w:ascii="Corbel" w:hAnsi="Corbel" w:cstheme="majorHAnsi"/>
        </w:rPr>
        <w:t>Ce périmètre est susceptible d’évoluer avec les adhésions des autres établissements membres du GHT ou d'établissements qui intègreraient le GHT postérieurement à la notification du marché.</w:t>
      </w:r>
    </w:p>
    <w:p w14:paraId="7AF8BFFA" w14:textId="7C50F968" w:rsidR="00D15562" w:rsidRPr="009E3514" w:rsidRDefault="00D15562" w:rsidP="007D1DF1">
      <w:pPr>
        <w:pStyle w:val="RedTxt"/>
        <w:rPr>
          <w:rFonts w:ascii="Corbel" w:hAnsi="Corbel" w:cstheme="majorHAnsi"/>
        </w:rPr>
      </w:pPr>
      <w:r w:rsidRPr="009E3514">
        <w:rPr>
          <w:rFonts w:ascii="Corbel" w:hAnsi="Corbel" w:cstheme="majorHAnsi"/>
        </w:rPr>
        <w:t>L’Administration se réserve la possibilité de commander,</w:t>
      </w:r>
      <w:r w:rsidR="004A77B8" w:rsidRPr="009E3514">
        <w:rPr>
          <w:rFonts w:ascii="Corbel" w:hAnsi="Corbel" w:cstheme="majorHAnsi"/>
        </w:rPr>
        <w:t xml:space="preserve"> </w:t>
      </w:r>
      <w:r w:rsidRPr="009E3514">
        <w:rPr>
          <w:rFonts w:ascii="Corbel" w:hAnsi="Corbel" w:cstheme="majorHAnsi"/>
        </w:rPr>
        <w:t>dans le cadre de l’accord-cadre à bons de commande, des produits de même nature, similaires ou associés. Le candidat indiquera le pourcentage de remise éventuellement consenti sur son tarif public dans le cadre prévu à cet effet à l’annexe 1 de l’acte d’engagement.</w:t>
      </w:r>
    </w:p>
    <w:p w14:paraId="33E9CC77" w14:textId="77777777" w:rsidR="00D15562" w:rsidRPr="009E3514" w:rsidRDefault="00D15562" w:rsidP="007D1DF1">
      <w:pPr>
        <w:pStyle w:val="RedTxt"/>
        <w:rPr>
          <w:rFonts w:ascii="Corbel" w:hAnsi="Corbel" w:cstheme="majorHAnsi"/>
        </w:rPr>
      </w:pPr>
      <w:r w:rsidRPr="009E3514">
        <w:rPr>
          <w:rFonts w:ascii="Corbel" w:hAnsi="Corbel" w:cstheme="majorHAnsi"/>
        </w:rPr>
        <w:t>L’absence de renseignement du pourcentage de remise sera considérée comme équivalent à une remise égale à 0.</w:t>
      </w:r>
      <w:bookmarkStart w:id="8" w:name="_Toc491846458"/>
    </w:p>
    <w:bookmarkEnd w:id="8"/>
    <w:p w14:paraId="275F6D58" w14:textId="77777777" w:rsidR="00D15562" w:rsidRPr="009E3514" w:rsidRDefault="00D15562" w:rsidP="00E61D9A">
      <w:pPr>
        <w:pStyle w:val="Titre1"/>
        <w:rPr>
          <w:rFonts w:ascii="Corbel" w:hAnsi="Corbel" w:cstheme="majorHAnsi"/>
        </w:rPr>
      </w:pPr>
      <w:r w:rsidRPr="009E3514">
        <w:rPr>
          <w:rFonts w:ascii="Corbel" w:hAnsi="Corbel" w:cstheme="majorHAnsi"/>
        </w:rPr>
        <w:t xml:space="preserve"> </w:t>
      </w:r>
      <w:bookmarkStart w:id="9" w:name="_Toc415221982"/>
      <w:bookmarkStart w:id="10" w:name="_Toc195858508"/>
      <w:bookmarkStart w:id="11" w:name="_Toc195864253"/>
      <w:bookmarkStart w:id="12" w:name="_Toc197343425"/>
      <w:r w:rsidRPr="009E3514">
        <w:rPr>
          <w:rFonts w:ascii="Corbel" w:hAnsi="Corbel" w:cstheme="majorHAnsi"/>
        </w:rPr>
        <w:t>Décomposition du marché</w:t>
      </w:r>
      <w:bookmarkEnd w:id="9"/>
      <w:r w:rsidRPr="009E3514">
        <w:rPr>
          <w:rFonts w:ascii="Corbel" w:hAnsi="Corbel" w:cstheme="majorHAnsi"/>
        </w:rPr>
        <w:t xml:space="preserve"> public</w:t>
      </w:r>
      <w:bookmarkEnd w:id="10"/>
      <w:bookmarkEnd w:id="11"/>
      <w:bookmarkEnd w:id="12"/>
    </w:p>
    <w:p w14:paraId="7CE1C478" w14:textId="77777777" w:rsidR="00D15562" w:rsidRPr="009E3514" w:rsidRDefault="00D15562" w:rsidP="005C5A33">
      <w:pPr>
        <w:pStyle w:val="Titre2"/>
        <w:rPr>
          <w:rFonts w:ascii="Corbel" w:hAnsi="Corbel"/>
        </w:rPr>
      </w:pPr>
      <w:bookmarkStart w:id="13" w:name="_Toc99614969"/>
      <w:bookmarkStart w:id="14" w:name="_Toc195858509"/>
      <w:bookmarkStart w:id="15" w:name="_Toc195864254"/>
      <w:bookmarkStart w:id="16" w:name="_Toc197343426"/>
      <w:r w:rsidRPr="009E3514">
        <w:rPr>
          <w:rFonts w:ascii="Corbel" w:hAnsi="Corbel"/>
        </w:rPr>
        <w:t>Tranches</w:t>
      </w:r>
      <w:bookmarkEnd w:id="13"/>
      <w:bookmarkEnd w:id="14"/>
      <w:bookmarkEnd w:id="15"/>
      <w:bookmarkEnd w:id="16"/>
      <w:r w:rsidRPr="009E3514">
        <w:rPr>
          <w:rFonts w:ascii="Corbel" w:hAnsi="Corbel"/>
        </w:rPr>
        <w:t xml:space="preserve"> </w:t>
      </w:r>
    </w:p>
    <w:p w14:paraId="04C820E5" w14:textId="77777777" w:rsidR="00D15562" w:rsidRPr="009E3514" w:rsidRDefault="00D15562" w:rsidP="005C5A33">
      <w:pPr>
        <w:pStyle w:val="RedTxt"/>
        <w:rPr>
          <w:rFonts w:ascii="Corbel" w:hAnsi="Corbel" w:cstheme="majorHAnsi"/>
        </w:rPr>
      </w:pPr>
      <w:r w:rsidRPr="009E3514">
        <w:rPr>
          <w:rFonts w:ascii="Corbel" w:hAnsi="Corbel" w:cstheme="majorHAnsi"/>
        </w:rPr>
        <w:t xml:space="preserve">Sans objet </w:t>
      </w:r>
    </w:p>
    <w:p w14:paraId="49F27833" w14:textId="77777777" w:rsidR="00D15562" w:rsidRPr="009E3514" w:rsidRDefault="00D15562" w:rsidP="005C5A33">
      <w:pPr>
        <w:pStyle w:val="Titre2"/>
        <w:rPr>
          <w:rFonts w:ascii="Corbel" w:hAnsi="Corbel"/>
        </w:rPr>
      </w:pPr>
      <w:bookmarkStart w:id="17" w:name="_Toc415221984"/>
      <w:bookmarkStart w:id="18" w:name="_Toc195858510"/>
      <w:bookmarkStart w:id="19" w:name="_Toc195864255"/>
      <w:bookmarkStart w:id="20" w:name="_Toc197343427"/>
      <w:r w:rsidRPr="009E3514">
        <w:rPr>
          <w:rFonts w:ascii="Corbel" w:hAnsi="Corbel"/>
        </w:rPr>
        <w:t>Lots</w:t>
      </w:r>
      <w:bookmarkEnd w:id="17"/>
      <w:bookmarkEnd w:id="18"/>
      <w:bookmarkEnd w:id="19"/>
      <w:bookmarkEnd w:id="20"/>
    </w:p>
    <w:p w14:paraId="18274F94" w14:textId="22F99A4B" w:rsidR="00D15562" w:rsidRPr="009E3514" w:rsidRDefault="00D15562" w:rsidP="003254FC">
      <w:pPr>
        <w:pStyle w:val="RedTxt"/>
        <w:rPr>
          <w:rFonts w:ascii="Corbel" w:hAnsi="Corbel" w:cstheme="majorHAnsi"/>
        </w:rPr>
      </w:pPr>
      <w:r w:rsidRPr="009E3514">
        <w:rPr>
          <w:rFonts w:ascii="Corbel" w:hAnsi="Corbel" w:cstheme="majorHAnsi"/>
        </w:rPr>
        <w:t xml:space="preserve">Le </w:t>
      </w:r>
      <w:r w:rsidR="003254FC" w:rsidRPr="009E3514">
        <w:rPr>
          <w:rFonts w:ascii="Corbel" w:hAnsi="Corbel" w:cstheme="majorHAnsi"/>
        </w:rPr>
        <w:t>marché public est décomposé en 3</w:t>
      </w:r>
      <w:r w:rsidRPr="009E3514">
        <w:rPr>
          <w:rFonts w:ascii="Corbel" w:hAnsi="Corbel" w:cstheme="majorHAnsi"/>
        </w:rPr>
        <w:t xml:space="preserve"> lots définis comme suit :</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
        <w:gridCol w:w="2965"/>
        <w:gridCol w:w="2356"/>
        <w:gridCol w:w="3278"/>
      </w:tblGrid>
      <w:tr w:rsidR="009E3514" w:rsidRPr="009E3514" w14:paraId="3C317B9E" w14:textId="77777777" w:rsidTr="009E789C">
        <w:trPr>
          <w:trHeight w:val="924"/>
        </w:trPr>
        <w:tc>
          <w:tcPr>
            <w:tcW w:w="1006" w:type="dxa"/>
            <w:shd w:val="clear" w:color="auto" w:fill="auto"/>
            <w:vAlign w:val="center"/>
          </w:tcPr>
          <w:p w14:paraId="7F34D5D2" w14:textId="77777777" w:rsidR="009E3514" w:rsidRPr="009E3514" w:rsidRDefault="009E3514" w:rsidP="00B50FEF">
            <w:pPr>
              <w:pStyle w:val="TEXTE"/>
              <w:jc w:val="center"/>
              <w:rPr>
                <w:rFonts w:ascii="Corbel" w:hAnsi="Corbel"/>
              </w:rPr>
            </w:pPr>
            <w:r w:rsidRPr="009E3514">
              <w:rPr>
                <w:rFonts w:ascii="Corbel" w:hAnsi="Corbel"/>
              </w:rPr>
              <w:t>N° Lot</w:t>
            </w:r>
          </w:p>
        </w:tc>
        <w:tc>
          <w:tcPr>
            <w:tcW w:w="2965" w:type="dxa"/>
            <w:shd w:val="clear" w:color="auto" w:fill="auto"/>
            <w:vAlign w:val="center"/>
          </w:tcPr>
          <w:p w14:paraId="28FBDE37" w14:textId="77777777" w:rsidR="009E3514" w:rsidRPr="009E3514" w:rsidRDefault="009E3514" w:rsidP="00B50FEF">
            <w:pPr>
              <w:pStyle w:val="TEXTE"/>
              <w:jc w:val="center"/>
              <w:rPr>
                <w:rFonts w:ascii="Corbel" w:hAnsi="Corbel"/>
              </w:rPr>
            </w:pPr>
            <w:r w:rsidRPr="009E3514">
              <w:rPr>
                <w:rFonts w:ascii="Corbel" w:hAnsi="Corbel"/>
              </w:rPr>
              <w:t>Libellé lot</w:t>
            </w:r>
          </w:p>
        </w:tc>
        <w:tc>
          <w:tcPr>
            <w:tcW w:w="2356" w:type="dxa"/>
            <w:shd w:val="clear" w:color="auto" w:fill="auto"/>
            <w:vAlign w:val="center"/>
          </w:tcPr>
          <w:p w14:paraId="6188A072" w14:textId="77777777" w:rsidR="009E3514" w:rsidRPr="009E3514" w:rsidRDefault="009E3514" w:rsidP="00B50FEF">
            <w:pPr>
              <w:pStyle w:val="TEXTE"/>
              <w:jc w:val="center"/>
              <w:rPr>
                <w:rFonts w:ascii="Corbel" w:hAnsi="Corbel"/>
              </w:rPr>
            </w:pPr>
            <w:r w:rsidRPr="009E3514">
              <w:rPr>
                <w:rFonts w:ascii="Corbel" w:hAnsi="Corbel"/>
              </w:rPr>
              <w:t>Montant maximum pour la durée du marché (4 ans)</w:t>
            </w:r>
          </w:p>
        </w:tc>
        <w:tc>
          <w:tcPr>
            <w:tcW w:w="3278" w:type="dxa"/>
            <w:vAlign w:val="center"/>
          </w:tcPr>
          <w:p w14:paraId="518025A8" w14:textId="77777777" w:rsidR="009E3514" w:rsidRPr="009E3514" w:rsidRDefault="009E3514" w:rsidP="00B50FEF">
            <w:pPr>
              <w:pStyle w:val="TEXTE"/>
              <w:jc w:val="center"/>
              <w:rPr>
                <w:rFonts w:ascii="Corbel" w:hAnsi="Corbel"/>
              </w:rPr>
            </w:pPr>
            <w:r w:rsidRPr="009E3514">
              <w:rPr>
                <w:rFonts w:ascii="Corbel" w:hAnsi="Corbel"/>
              </w:rPr>
              <w:t>Etablissements concernés</w:t>
            </w:r>
          </w:p>
        </w:tc>
      </w:tr>
      <w:tr w:rsidR="009E3514" w:rsidRPr="009E3514" w14:paraId="27C08385" w14:textId="77777777" w:rsidTr="009E789C">
        <w:trPr>
          <w:trHeight w:val="686"/>
        </w:trPr>
        <w:tc>
          <w:tcPr>
            <w:tcW w:w="1006" w:type="dxa"/>
            <w:shd w:val="clear" w:color="auto" w:fill="auto"/>
            <w:vAlign w:val="center"/>
          </w:tcPr>
          <w:p w14:paraId="51603137" w14:textId="77777777" w:rsidR="009E3514" w:rsidRPr="009E3514" w:rsidRDefault="009E3514" w:rsidP="00B50FEF">
            <w:pPr>
              <w:pStyle w:val="TEXTE"/>
              <w:jc w:val="center"/>
              <w:rPr>
                <w:rFonts w:ascii="Corbel" w:hAnsi="Corbel"/>
              </w:rPr>
            </w:pPr>
            <w:r w:rsidRPr="009E3514">
              <w:rPr>
                <w:rFonts w:ascii="Corbel" w:hAnsi="Corbel"/>
              </w:rPr>
              <w:t>1</w:t>
            </w:r>
          </w:p>
        </w:tc>
        <w:tc>
          <w:tcPr>
            <w:tcW w:w="2965" w:type="dxa"/>
            <w:shd w:val="clear" w:color="auto" w:fill="auto"/>
            <w:vAlign w:val="center"/>
          </w:tcPr>
          <w:p w14:paraId="724CFC7E" w14:textId="77777777" w:rsidR="009E3514" w:rsidRPr="009E3514" w:rsidRDefault="009E3514" w:rsidP="00B50FEF">
            <w:pPr>
              <w:pStyle w:val="TEXTE"/>
              <w:jc w:val="center"/>
              <w:rPr>
                <w:rFonts w:ascii="Corbel" w:hAnsi="Corbel"/>
              </w:rPr>
            </w:pPr>
            <w:r w:rsidRPr="009E3514">
              <w:rPr>
                <w:rFonts w:ascii="Corbel" w:hAnsi="Corbel"/>
              </w:rPr>
              <w:t>Jeux et jouets pédagogiques et matériel de loisirs créatifs</w:t>
            </w:r>
          </w:p>
        </w:tc>
        <w:tc>
          <w:tcPr>
            <w:tcW w:w="2356" w:type="dxa"/>
            <w:shd w:val="clear" w:color="auto" w:fill="auto"/>
            <w:vAlign w:val="center"/>
          </w:tcPr>
          <w:p w14:paraId="0E7F7519" w14:textId="77777777" w:rsidR="009E3514" w:rsidRPr="009E3514" w:rsidRDefault="009E3514" w:rsidP="00B50FEF">
            <w:pPr>
              <w:pStyle w:val="TEXTE"/>
              <w:jc w:val="center"/>
              <w:rPr>
                <w:rFonts w:ascii="Corbel" w:hAnsi="Corbel"/>
              </w:rPr>
            </w:pPr>
            <w:r w:rsidRPr="009E3514">
              <w:rPr>
                <w:rFonts w:ascii="Corbel" w:hAnsi="Corbel"/>
              </w:rPr>
              <w:t>77 000 € TTC</w:t>
            </w:r>
          </w:p>
        </w:tc>
        <w:tc>
          <w:tcPr>
            <w:tcW w:w="3278" w:type="dxa"/>
            <w:vAlign w:val="center"/>
          </w:tcPr>
          <w:p w14:paraId="4ABBF55B" w14:textId="1F2DA677" w:rsidR="009E3514" w:rsidRPr="009E789C" w:rsidRDefault="009E789C" w:rsidP="009E789C">
            <w:pPr>
              <w:pStyle w:val="RedTxt"/>
              <w:ind w:left="-6"/>
              <w:rPr>
                <w:rFonts w:ascii="Corbel" w:hAnsi="Corbel" w:cstheme="majorHAnsi"/>
              </w:rPr>
            </w:pPr>
            <w:r w:rsidRPr="009E3514">
              <w:rPr>
                <w:rFonts w:ascii="Corbel" w:hAnsi="Corbel" w:cstheme="majorHAnsi"/>
              </w:rPr>
              <w:t>CHU de Montpellier</w:t>
            </w:r>
            <w:r>
              <w:rPr>
                <w:rFonts w:ascii="Corbel" w:hAnsi="Corbel" w:cstheme="majorHAnsi"/>
              </w:rPr>
              <w:t xml:space="preserve">, CH de Clermont l’Hérault, </w:t>
            </w:r>
            <w:r w:rsidRPr="009E3514">
              <w:rPr>
                <w:rFonts w:ascii="Corbel" w:hAnsi="Corbel" w:cstheme="majorHAnsi"/>
              </w:rPr>
              <w:t>CH Paul Co</w:t>
            </w:r>
            <w:r>
              <w:rPr>
                <w:rFonts w:ascii="Corbel" w:hAnsi="Corbel" w:cstheme="majorHAnsi"/>
              </w:rPr>
              <w:t>ste-Floret de Lamalou-les-bains, CH de Millau</w:t>
            </w:r>
          </w:p>
        </w:tc>
      </w:tr>
      <w:tr w:rsidR="009E3514" w:rsidRPr="009E3514" w14:paraId="354F04EC" w14:textId="77777777" w:rsidTr="009E789C">
        <w:trPr>
          <w:trHeight w:val="1196"/>
        </w:trPr>
        <w:tc>
          <w:tcPr>
            <w:tcW w:w="1006" w:type="dxa"/>
            <w:shd w:val="clear" w:color="auto" w:fill="auto"/>
            <w:vAlign w:val="center"/>
          </w:tcPr>
          <w:p w14:paraId="1F824888" w14:textId="77777777" w:rsidR="009E3514" w:rsidRPr="009E3514" w:rsidRDefault="009E3514" w:rsidP="00B50FEF">
            <w:pPr>
              <w:pStyle w:val="TEXTE"/>
              <w:jc w:val="center"/>
              <w:rPr>
                <w:rFonts w:ascii="Corbel" w:hAnsi="Corbel"/>
              </w:rPr>
            </w:pPr>
            <w:r w:rsidRPr="009E3514">
              <w:rPr>
                <w:rFonts w:ascii="Corbel" w:hAnsi="Corbel"/>
              </w:rPr>
              <w:t>2</w:t>
            </w:r>
          </w:p>
        </w:tc>
        <w:tc>
          <w:tcPr>
            <w:tcW w:w="2965" w:type="dxa"/>
            <w:shd w:val="clear" w:color="auto" w:fill="auto"/>
            <w:vAlign w:val="center"/>
          </w:tcPr>
          <w:p w14:paraId="64253A42" w14:textId="77777777" w:rsidR="009E3514" w:rsidRPr="009E3514" w:rsidRDefault="009E3514" w:rsidP="00B50FEF">
            <w:pPr>
              <w:pStyle w:val="TEXTE"/>
              <w:jc w:val="center"/>
              <w:rPr>
                <w:rFonts w:ascii="Corbel" w:hAnsi="Corbel"/>
              </w:rPr>
            </w:pPr>
            <w:r w:rsidRPr="009E3514">
              <w:rPr>
                <w:rFonts w:ascii="Corbel" w:hAnsi="Corbel"/>
              </w:rPr>
              <w:t>Jeux et jouets et matériel de loisirs pour des personnes en situation de handicap</w:t>
            </w:r>
          </w:p>
        </w:tc>
        <w:tc>
          <w:tcPr>
            <w:tcW w:w="2356" w:type="dxa"/>
            <w:shd w:val="clear" w:color="auto" w:fill="auto"/>
            <w:vAlign w:val="center"/>
          </w:tcPr>
          <w:p w14:paraId="0338E04E" w14:textId="77777777" w:rsidR="009E3514" w:rsidRPr="009E3514" w:rsidRDefault="009E3514" w:rsidP="00B50FEF">
            <w:pPr>
              <w:pStyle w:val="TEXTE"/>
              <w:jc w:val="center"/>
              <w:rPr>
                <w:rFonts w:ascii="Corbel" w:hAnsi="Corbel"/>
              </w:rPr>
            </w:pPr>
            <w:r w:rsidRPr="009E3514">
              <w:rPr>
                <w:rFonts w:ascii="Corbel" w:hAnsi="Corbel"/>
              </w:rPr>
              <w:t>48 000 € TTC</w:t>
            </w:r>
          </w:p>
        </w:tc>
        <w:tc>
          <w:tcPr>
            <w:tcW w:w="3278" w:type="dxa"/>
            <w:vAlign w:val="center"/>
          </w:tcPr>
          <w:p w14:paraId="3801BA26" w14:textId="732B1FDD" w:rsidR="009E3514" w:rsidRPr="009E3514" w:rsidRDefault="009E789C" w:rsidP="00B50FEF">
            <w:pPr>
              <w:pStyle w:val="TEXTE"/>
              <w:jc w:val="center"/>
              <w:rPr>
                <w:rFonts w:ascii="Corbel" w:hAnsi="Corbel"/>
              </w:rPr>
            </w:pPr>
            <w:r w:rsidRPr="009E3514">
              <w:rPr>
                <w:rFonts w:ascii="Corbel" w:hAnsi="Corbel"/>
              </w:rPr>
              <w:t>CHU de Montpellier</w:t>
            </w:r>
            <w:r>
              <w:rPr>
                <w:rFonts w:ascii="Corbel" w:hAnsi="Corbel"/>
              </w:rPr>
              <w:t xml:space="preserve">, CH de Clermont l’Hérault, </w:t>
            </w:r>
            <w:r w:rsidRPr="009E3514">
              <w:rPr>
                <w:rFonts w:ascii="Corbel" w:hAnsi="Corbel"/>
              </w:rPr>
              <w:t>CH Paul Co</w:t>
            </w:r>
            <w:r>
              <w:rPr>
                <w:rFonts w:ascii="Corbel" w:hAnsi="Corbel"/>
              </w:rPr>
              <w:t>ste-Floret de Lamalou-les-bains, CH de Millau</w:t>
            </w:r>
          </w:p>
        </w:tc>
      </w:tr>
      <w:tr w:rsidR="009E3514" w:rsidRPr="009E3514" w14:paraId="7B9599E9" w14:textId="77777777" w:rsidTr="009E789C">
        <w:trPr>
          <w:trHeight w:val="1196"/>
        </w:trPr>
        <w:tc>
          <w:tcPr>
            <w:tcW w:w="1006" w:type="dxa"/>
            <w:shd w:val="clear" w:color="auto" w:fill="auto"/>
            <w:vAlign w:val="center"/>
          </w:tcPr>
          <w:p w14:paraId="337C964B" w14:textId="77777777" w:rsidR="009E3514" w:rsidRPr="009E3514" w:rsidRDefault="009E3514" w:rsidP="00B50FEF">
            <w:pPr>
              <w:pStyle w:val="TEXTE"/>
              <w:jc w:val="center"/>
              <w:rPr>
                <w:rFonts w:ascii="Corbel" w:hAnsi="Corbel"/>
              </w:rPr>
            </w:pPr>
            <w:r w:rsidRPr="009E3514">
              <w:rPr>
                <w:rFonts w:ascii="Corbel" w:hAnsi="Corbel"/>
              </w:rPr>
              <w:t>3</w:t>
            </w:r>
          </w:p>
        </w:tc>
        <w:tc>
          <w:tcPr>
            <w:tcW w:w="2965" w:type="dxa"/>
            <w:shd w:val="clear" w:color="auto" w:fill="auto"/>
            <w:vAlign w:val="center"/>
          </w:tcPr>
          <w:p w14:paraId="4D9E9CCD" w14:textId="77777777" w:rsidR="009E3514" w:rsidRPr="009E3514" w:rsidRDefault="009E3514" w:rsidP="00B50FEF">
            <w:pPr>
              <w:pStyle w:val="TEXTE"/>
              <w:jc w:val="center"/>
              <w:rPr>
                <w:rFonts w:ascii="Corbel" w:hAnsi="Corbel"/>
              </w:rPr>
            </w:pPr>
            <w:r w:rsidRPr="009E3514">
              <w:rPr>
                <w:rFonts w:ascii="Corbel" w:hAnsi="Corbel"/>
              </w:rPr>
              <w:t>Jeux d’extérieurs et matériel de sport</w:t>
            </w:r>
          </w:p>
        </w:tc>
        <w:tc>
          <w:tcPr>
            <w:tcW w:w="2356" w:type="dxa"/>
            <w:shd w:val="clear" w:color="auto" w:fill="auto"/>
            <w:vAlign w:val="center"/>
          </w:tcPr>
          <w:p w14:paraId="58F25158" w14:textId="77777777" w:rsidR="009E3514" w:rsidRPr="009E3514" w:rsidRDefault="009E3514" w:rsidP="00B50FEF">
            <w:pPr>
              <w:pStyle w:val="TEXTE"/>
              <w:jc w:val="center"/>
              <w:rPr>
                <w:rFonts w:ascii="Corbel" w:hAnsi="Corbel"/>
              </w:rPr>
            </w:pPr>
            <w:r w:rsidRPr="009E3514">
              <w:rPr>
                <w:rFonts w:ascii="Corbel" w:hAnsi="Corbel"/>
              </w:rPr>
              <w:t>129 000 € TTC</w:t>
            </w:r>
          </w:p>
        </w:tc>
        <w:tc>
          <w:tcPr>
            <w:tcW w:w="3278" w:type="dxa"/>
            <w:vAlign w:val="center"/>
          </w:tcPr>
          <w:p w14:paraId="632773E2" w14:textId="081AD00F" w:rsidR="009E3514" w:rsidRPr="009E3514" w:rsidRDefault="009E789C" w:rsidP="00B50FEF">
            <w:pPr>
              <w:pStyle w:val="TEXTE"/>
              <w:jc w:val="center"/>
              <w:rPr>
                <w:rFonts w:ascii="Corbel" w:hAnsi="Corbel"/>
              </w:rPr>
            </w:pPr>
            <w:r w:rsidRPr="009E3514">
              <w:rPr>
                <w:rFonts w:ascii="Corbel" w:hAnsi="Corbel"/>
              </w:rPr>
              <w:t>CHU de Montpellier</w:t>
            </w:r>
            <w:r>
              <w:rPr>
                <w:rFonts w:ascii="Corbel" w:hAnsi="Corbel"/>
              </w:rPr>
              <w:t xml:space="preserve">, CH de Clermont l’Hérault, </w:t>
            </w:r>
            <w:r w:rsidRPr="009E3514">
              <w:rPr>
                <w:rFonts w:ascii="Corbel" w:hAnsi="Corbel"/>
              </w:rPr>
              <w:t>CH Paul Co</w:t>
            </w:r>
            <w:r>
              <w:rPr>
                <w:rFonts w:ascii="Corbel" w:hAnsi="Corbel"/>
              </w:rPr>
              <w:t>ste-Floret de Lamalou-les-bains</w:t>
            </w:r>
          </w:p>
        </w:tc>
      </w:tr>
    </w:tbl>
    <w:p w14:paraId="0D20363C" w14:textId="77777777" w:rsidR="00D15562" w:rsidRPr="009E3514" w:rsidRDefault="00D15562" w:rsidP="005C5A33">
      <w:pPr>
        <w:pStyle w:val="Titre2"/>
        <w:rPr>
          <w:rFonts w:ascii="Corbel" w:hAnsi="Corbel"/>
        </w:rPr>
      </w:pPr>
      <w:bookmarkStart w:id="21" w:name="_Toc415221985"/>
      <w:bookmarkStart w:id="22" w:name="_Toc195858511"/>
      <w:bookmarkStart w:id="23" w:name="_Toc195864256"/>
      <w:bookmarkStart w:id="24" w:name="_Toc197343428"/>
      <w:r w:rsidRPr="009E3514">
        <w:rPr>
          <w:rFonts w:ascii="Corbel" w:hAnsi="Corbel"/>
        </w:rPr>
        <w:t>Phases</w:t>
      </w:r>
      <w:bookmarkEnd w:id="21"/>
      <w:bookmarkEnd w:id="22"/>
      <w:bookmarkEnd w:id="23"/>
      <w:bookmarkEnd w:id="24"/>
    </w:p>
    <w:p w14:paraId="0C020F9D" w14:textId="77777777" w:rsidR="00D15562" w:rsidRPr="009E3514" w:rsidRDefault="00D15562" w:rsidP="003254FC">
      <w:pPr>
        <w:pStyle w:val="RedTxt"/>
        <w:rPr>
          <w:rFonts w:ascii="Corbel" w:hAnsi="Corbel" w:cstheme="majorHAnsi"/>
        </w:rPr>
      </w:pPr>
      <w:r w:rsidRPr="009E3514">
        <w:rPr>
          <w:rFonts w:ascii="Corbel" w:hAnsi="Corbel" w:cstheme="majorHAnsi"/>
        </w:rPr>
        <w:t xml:space="preserve">Sans objet </w:t>
      </w:r>
    </w:p>
    <w:p w14:paraId="0BFA8095" w14:textId="77777777" w:rsidR="00D15562" w:rsidRPr="009E3514" w:rsidRDefault="00D15562" w:rsidP="00E61D9A">
      <w:pPr>
        <w:pStyle w:val="Titre1"/>
        <w:rPr>
          <w:rFonts w:ascii="Corbel" w:hAnsi="Corbel" w:cstheme="majorHAnsi"/>
        </w:rPr>
      </w:pPr>
      <w:bookmarkStart w:id="25" w:name="_Toc195858512"/>
      <w:bookmarkStart w:id="26" w:name="_Toc195864257"/>
      <w:bookmarkStart w:id="27" w:name="_Toc197343429"/>
      <w:bookmarkStart w:id="28" w:name="_Toc415221986"/>
      <w:r w:rsidRPr="009E3514">
        <w:rPr>
          <w:rFonts w:ascii="Corbel" w:hAnsi="Corbel" w:cstheme="majorHAnsi"/>
        </w:rPr>
        <w:t>Forme et durée</w:t>
      </w:r>
      <w:bookmarkEnd w:id="25"/>
      <w:bookmarkEnd w:id="26"/>
      <w:bookmarkEnd w:id="27"/>
      <w:r w:rsidRPr="009E3514">
        <w:rPr>
          <w:rFonts w:ascii="Corbel" w:hAnsi="Corbel" w:cstheme="majorHAnsi"/>
        </w:rPr>
        <w:t xml:space="preserve"> </w:t>
      </w:r>
      <w:bookmarkEnd w:id="28"/>
    </w:p>
    <w:p w14:paraId="086666DB" w14:textId="45CCFE6E" w:rsidR="003375B2" w:rsidRDefault="003375B2" w:rsidP="00087325">
      <w:pPr>
        <w:pStyle w:val="RedTxt"/>
        <w:rPr>
          <w:rFonts w:ascii="Corbel" w:hAnsi="Corbel" w:cstheme="majorHAnsi"/>
        </w:rPr>
      </w:pPr>
      <w:r w:rsidRPr="003375B2">
        <w:rPr>
          <w:rFonts w:ascii="Corbel" w:hAnsi="Corbel" w:cstheme="majorHAnsi"/>
        </w:rPr>
        <w:t>Chaque lot fera l'objet d’un accord cadre à bons de commande avec montant maximum conclu pour une durée</w:t>
      </w:r>
      <w:r>
        <w:rPr>
          <w:rFonts w:ascii="Corbel" w:hAnsi="Corbel" w:cstheme="majorHAnsi"/>
        </w:rPr>
        <w:t xml:space="preserve"> de 12 mois à compter </w:t>
      </w:r>
    </w:p>
    <w:p w14:paraId="2DAAFA46" w14:textId="7A5B1401" w:rsidR="003375B2" w:rsidRDefault="003375B2" w:rsidP="003375B2">
      <w:pPr>
        <w:pStyle w:val="RedTxt"/>
        <w:numPr>
          <w:ilvl w:val="0"/>
          <w:numId w:val="19"/>
        </w:numPr>
        <w:rPr>
          <w:rFonts w:ascii="Corbel" w:hAnsi="Corbel" w:cstheme="majorHAnsi"/>
        </w:rPr>
      </w:pPr>
      <w:r>
        <w:rPr>
          <w:rFonts w:ascii="Corbel" w:hAnsi="Corbel" w:cstheme="majorHAnsi"/>
        </w:rPr>
        <w:t xml:space="preserve">Du 10/11/2025 pour les lots 1 et 3 </w:t>
      </w:r>
      <w:r w:rsidRPr="00BB0E75">
        <w:t>ou de leur date de notification si elle est postérieure</w:t>
      </w:r>
    </w:p>
    <w:p w14:paraId="7D13651E" w14:textId="49824D22" w:rsidR="003375B2" w:rsidRPr="00DF05E7" w:rsidRDefault="003375B2" w:rsidP="00CD02C0">
      <w:pPr>
        <w:pStyle w:val="RedTxt"/>
        <w:numPr>
          <w:ilvl w:val="0"/>
          <w:numId w:val="19"/>
        </w:numPr>
        <w:rPr>
          <w:rFonts w:ascii="Corbel" w:hAnsi="Corbel" w:cstheme="majorHAnsi"/>
        </w:rPr>
      </w:pPr>
      <w:r w:rsidRPr="00DF05E7">
        <w:rPr>
          <w:rFonts w:ascii="Corbel" w:hAnsi="Corbel" w:cstheme="majorHAnsi"/>
        </w:rPr>
        <w:t>Du 29/09/2026 pour le lot 2</w:t>
      </w:r>
    </w:p>
    <w:p w14:paraId="4D31D82D" w14:textId="55140BBE" w:rsidR="00D15562" w:rsidRPr="009E3514" w:rsidRDefault="00C149E1" w:rsidP="00087325">
      <w:pPr>
        <w:pStyle w:val="RedTxt"/>
        <w:rPr>
          <w:rFonts w:ascii="Corbel" w:hAnsi="Corbel" w:cstheme="majorHAnsi"/>
        </w:rPr>
      </w:pPr>
      <w:r w:rsidRPr="009E3514">
        <w:rPr>
          <w:rFonts w:ascii="Corbel" w:hAnsi="Corbel" w:cstheme="majorHAnsi"/>
        </w:rPr>
        <w:t>Les montants maximums</w:t>
      </w:r>
      <w:r w:rsidR="00D15562" w:rsidRPr="009E3514">
        <w:rPr>
          <w:rFonts w:ascii="Corbel" w:hAnsi="Corbel" w:cstheme="majorHAnsi"/>
        </w:rPr>
        <w:t xml:space="preserve"> par lot sont spécifiés à l’article 1.2.2.</w:t>
      </w:r>
    </w:p>
    <w:p w14:paraId="6B5407FC" w14:textId="77777777" w:rsidR="00D15562" w:rsidRPr="009E3514" w:rsidRDefault="00D15562" w:rsidP="00087325">
      <w:pPr>
        <w:pStyle w:val="RedTxt"/>
        <w:rPr>
          <w:rFonts w:ascii="Corbel" w:hAnsi="Corbel" w:cstheme="majorHAnsi"/>
        </w:rPr>
      </w:pPr>
      <w:r w:rsidRPr="009E3514">
        <w:rPr>
          <w:rFonts w:ascii="Corbel" w:hAnsi="Corbel" w:cstheme="majorHAnsi"/>
        </w:rPr>
        <w:t>Clause de réexamen :</w:t>
      </w:r>
    </w:p>
    <w:p w14:paraId="1C25D8EF" w14:textId="77777777" w:rsidR="00AF53B1" w:rsidRDefault="00AF53B1" w:rsidP="00AF53B1">
      <w:pPr>
        <w:pStyle w:val="A4-TEXTE"/>
        <w:rPr>
          <w:szCs w:val="22"/>
        </w:rPr>
      </w:pPr>
      <w:bookmarkStart w:id="29" w:name="_Toc415221987"/>
      <w:bookmarkStart w:id="30" w:name="_Toc195858513"/>
      <w:bookmarkStart w:id="31" w:name="_Toc195864258"/>
      <w:r>
        <w:rPr>
          <w:szCs w:val="22"/>
        </w:rPr>
        <w:t xml:space="preserve">Pour les lots 1 et 3 : </w:t>
      </w:r>
      <w:r w:rsidRPr="00BB0E75">
        <w:rPr>
          <w:szCs w:val="22"/>
        </w:rPr>
        <w:t>Les marchés publics seront renouvelés annuellement de manière tacite par l’acheteur dans la limite totale de 4 ans (période ferme comprise).</w:t>
      </w:r>
    </w:p>
    <w:p w14:paraId="72FFFEFF" w14:textId="7B7A300E" w:rsidR="00AF53B1" w:rsidRDefault="00AF53B1" w:rsidP="00AF53B1">
      <w:pPr>
        <w:pStyle w:val="A4-TEXTE"/>
        <w:rPr>
          <w:szCs w:val="22"/>
        </w:rPr>
      </w:pPr>
      <w:r>
        <w:rPr>
          <w:szCs w:val="22"/>
        </w:rPr>
        <w:t xml:space="preserve">Le marché se terminera </w:t>
      </w:r>
      <w:r w:rsidR="003375B2">
        <w:rPr>
          <w:szCs w:val="22"/>
        </w:rPr>
        <w:t xml:space="preserve">au plus tard </w:t>
      </w:r>
      <w:r>
        <w:rPr>
          <w:szCs w:val="22"/>
        </w:rPr>
        <w:t>le 10/11/2029</w:t>
      </w:r>
    </w:p>
    <w:p w14:paraId="7EA9D00B" w14:textId="29B9D6E2" w:rsidR="00DF05E7" w:rsidRDefault="00AF53B1" w:rsidP="00AF53B1">
      <w:pPr>
        <w:pStyle w:val="A4-TEXTE"/>
        <w:rPr>
          <w:szCs w:val="22"/>
        </w:rPr>
      </w:pPr>
      <w:r>
        <w:rPr>
          <w:szCs w:val="22"/>
        </w:rPr>
        <w:t>Pour le lots 2 : Le marché public sera</w:t>
      </w:r>
      <w:r w:rsidRPr="00BB0E75">
        <w:rPr>
          <w:szCs w:val="22"/>
        </w:rPr>
        <w:t xml:space="preserve"> r</w:t>
      </w:r>
      <w:r>
        <w:rPr>
          <w:szCs w:val="22"/>
        </w:rPr>
        <w:t>enouvelé</w:t>
      </w:r>
      <w:r w:rsidRPr="00BB0E75">
        <w:rPr>
          <w:szCs w:val="22"/>
        </w:rPr>
        <w:t xml:space="preserve"> annuellement de manière tacite par l’acheteur </w:t>
      </w:r>
      <w:r w:rsidR="00DF05E7">
        <w:rPr>
          <w:szCs w:val="22"/>
        </w:rPr>
        <w:t>et prendra fin au plus tard le 10/11/2029.</w:t>
      </w:r>
    </w:p>
    <w:p w14:paraId="342E413F" w14:textId="23E72788" w:rsidR="00DF05E7" w:rsidRDefault="00DF05E7" w:rsidP="00AF53B1">
      <w:pPr>
        <w:pStyle w:val="A4-TEXTE"/>
        <w:rPr>
          <w:szCs w:val="22"/>
        </w:rPr>
      </w:pPr>
      <w:r>
        <w:t>La dernière reconduction aura donc une durée inférieure à 12 mois.</w:t>
      </w:r>
    </w:p>
    <w:p w14:paraId="18815826" w14:textId="77777777" w:rsidR="00AF53B1" w:rsidRPr="00BB0E75" w:rsidRDefault="00AF53B1" w:rsidP="00AF53B1">
      <w:pPr>
        <w:pStyle w:val="A4-TEXTE"/>
        <w:rPr>
          <w:szCs w:val="22"/>
        </w:rPr>
      </w:pPr>
      <w:r w:rsidRPr="00BB0E75">
        <w:rPr>
          <w:szCs w:val="22"/>
        </w:rPr>
        <w:t xml:space="preserve">En cas de non reconduction, le titulaire du marché ou de l’accord-cadre à bons de commande sera informé 2 mois avant la date prévue pour la reconduction. </w:t>
      </w:r>
    </w:p>
    <w:p w14:paraId="3FA7E822" w14:textId="77777777" w:rsidR="00D15562" w:rsidRPr="009E3514" w:rsidRDefault="00D15562" w:rsidP="00E61D9A">
      <w:pPr>
        <w:pStyle w:val="Titre1"/>
        <w:rPr>
          <w:rFonts w:ascii="Corbel" w:hAnsi="Corbel" w:cstheme="majorHAnsi"/>
        </w:rPr>
      </w:pPr>
      <w:bookmarkStart w:id="32" w:name="_Toc197343430"/>
      <w:r w:rsidRPr="009E3514">
        <w:rPr>
          <w:rFonts w:ascii="Corbel" w:hAnsi="Corbel" w:cstheme="majorHAnsi"/>
        </w:rPr>
        <w:t>Sous-traitance</w:t>
      </w:r>
      <w:bookmarkEnd w:id="29"/>
      <w:bookmarkEnd w:id="30"/>
      <w:bookmarkEnd w:id="31"/>
      <w:bookmarkEnd w:id="32"/>
    </w:p>
    <w:p w14:paraId="21AE11FA" w14:textId="77777777" w:rsidR="00D15562" w:rsidRPr="009E3514" w:rsidRDefault="00D15562" w:rsidP="00087325">
      <w:pPr>
        <w:pStyle w:val="RedTxt"/>
        <w:rPr>
          <w:rFonts w:ascii="Corbel" w:hAnsi="Corbel" w:cstheme="majorHAnsi"/>
        </w:rPr>
      </w:pPr>
      <w:r w:rsidRPr="009E3514">
        <w:rPr>
          <w:rFonts w:ascii="Corbel" w:hAnsi="Corbel" w:cstheme="majorHAnsi"/>
        </w:rPr>
        <w:t xml:space="preserve">Sans objet </w:t>
      </w:r>
    </w:p>
    <w:p w14:paraId="3FC66C0B" w14:textId="77777777" w:rsidR="00D15562" w:rsidRPr="009E3514" w:rsidRDefault="00D15562" w:rsidP="00E61D9A">
      <w:pPr>
        <w:pStyle w:val="Titre1"/>
        <w:rPr>
          <w:rFonts w:ascii="Corbel" w:hAnsi="Corbel" w:cstheme="majorHAnsi"/>
        </w:rPr>
      </w:pPr>
      <w:bookmarkStart w:id="33" w:name="_Toc415221989"/>
      <w:bookmarkStart w:id="34" w:name="_Toc195858514"/>
      <w:bookmarkStart w:id="35" w:name="_Toc195864259"/>
      <w:bookmarkStart w:id="36" w:name="_Toc197343431"/>
      <w:r w:rsidRPr="009E3514">
        <w:rPr>
          <w:rFonts w:ascii="Corbel" w:hAnsi="Corbel" w:cstheme="majorHAnsi"/>
        </w:rPr>
        <w:t>Evolution technologique, technique, réglementaire</w:t>
      </w:r>
      <w:bookmarkEnd w:id="33"/>
      <w:r w:rsidRPr="009E3514">
        <w:rPr>
          <w:rFonts w:ascii="Corbel" w:hAnsi="Corbel" w:cstheme="majorHAnsi"/>
        </w:rPr>
        <w:t xml:space="preserve"> ou législative (clause de réexamen)</w:t>
      </w:r>
      <w:bookmarkEnd w:id="34"/>
      <w:bookmarkEnd w:id="35"/>
      <w:bookmarkEnd w:id="36"/>
    </w:p>
    <w:p w14:paraId="383F9008" w14:textId="77777777" w:rsidR="00D15562" w:rsidRPr="009E3514" w:rsidRDefault="00D15562" w:rsidP="005C5A33">
      <w:pPr>
        <w:pStyle w:val="Titre2"/>
        <w:rPr>
          <w:rFonts w:ascii="Corbel" w:hAnsi="Corbel"/>
        </w:rPr>
      </w:pPr>
      <w:bookmarkStart w:id="37" w:name="_Toc195858515"/>
      <w:bookmarkStart w:id="38" w:name="_Toc195864260"/>
      <w:bookmarkStart w:id="39" w:name="_Toc197343432"/>
      <w:r w:rsidRPr="009E3514">
        <w:rPr>
          <w:rFonts w:ascii="Corbel" w:hAnsi="Corbel"/>
        </w:rPr>
        <w:t>Evolution technologique ou technique</w:t>
      </w:r>
      <w:bookmarkEnd w:id="37"/>
      <w:bookmarkEnd w:id="38"/>
      <w:bookmarkEnd w:id="39"/>
    </w:p>
    <w:p w14:paraId="09E5585A" w14:textId="77777777" w:rsidR="00D15562" w:rsidRPr="009E3514" w:rsidRDefault="00D15562" w:rsidP="00087325">
      <w:pPr>
        <w:pStyle w:val="RedTxt"/>
        <w:rPr>
          <w:rFonts w:ascii="Corbel" w:hAnsi="Corbel" w:cstheme="majorHAnsi"/>
        </w:rPr>
      </w:pPr>
      <w:r w:rsidRPr="009E3514">
        <w:rPr>
          <w:rFonts w:ascii="Corbel" w:hAnsi="Corbel" w:cstheme="majorHAnsi"/>
        </w:rPr>
        <w:t>En cas d’évolution technologique, d’évolution des techniques médicales, de soins ou d’analyses en cours d’exécution du marché public, le titulaire aura la possibilité, après accord du Centre Hospitalier Universitaire de Montpellier de modifier ou remplacer les fournitures ou services objets du marché public par des fournitures ou services plus performants ou adaptés aux besoins, sans supplément de prix.</w:t>
      </w:r>
    </w:p>
    <w:p w14:paraId="13C7086C" w14:textId="77777777" w:rsidR="00D15562" w:rsidRPr="009E3514" w:rsidRDefault="00D15562" w:rsidP="00087325">
      <w:pPr>
        <w:pStyle w:val="RedTxt"/>
        <w:rPr>
          <w:rFonts w:ascii="Corbel" w:hAnsi="Corbel" w:cstheme="majorHAnsi"/>
        </w:rPr>
      </w:pPr>
      <w:r w:rsidRPr="009E3514">
        <w:rPr>
          <w:rFonts w:ascii="Corbel" w:hAnsi="Corbel" w:cstheme="majorHAnsi"/>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2DC440C6" w14:textId="77777777" w:rsidR="00D15562" w:rsidRPr="009E3514" w:rsidRDefault="00D15562" w:rsidP="005C5A33">
      <w:pPr>
        <w:pStyle w:val="Titre2"/>
        <w:rPr>
          <w:rFonts w:ascii="Corbel" w:hAnsi="Corbel"/>
        </w:rPr>
      </w:pPr>
      <w:bookmarkStart w:id="40" w:name="_Toc195858516"/>
      <w:bookmarkStart w:id="41" w:name="_Toc195864261"/>
      <w:bookmarkStart w:id="42" w:name="_Toc197343433"/>
      <w:r w:rsidRPr="009E3514">
        <w:rPr>
          <w:rFonts w:ascii="Corbel" w:hAnsi="Corbel"/>
        </w:rPr>
        <w:t>Evolution réglementaire ou législative</w:t>
      </w:r>
      <w:bookmarkEnd w:id="40"/>
      <w:bookmarkEnd w:id="41"/>
      <w:bookmarkEnd w:id="42"/>
    </w:p>
    <w:p w14:paraId="5A7A7634" w14:textId="77777777" w:rsidR="00D15562" w:rsidRPr="009E3514" w:rsidRDefault="00D15562" w:rsidP="00087325">
      <w:pPr>
        <w:pStyle w:val="RedTxt"/>
        <w:rPr>
          <w:rFonts w:ascii="Corbel" w:hAnsi="Corbel" w:cstheme="majorHAnsi"/>
        </w:rPr>
      </w:pPr>
      <w:r w:rsidRPr="009E3514">
        <w:rPr>
          <w:rFonts w:ascii="Corbel" w:hAnsi="Corbel" w:cstheme="majorHAnsi"/>
        </w:rPr>
        <w:t>Le marché public est élaboré sur la base de la réglementation en vigueur au jour du lancement de la procédure de passation.</w:t>
      </w:r>
    </w:p>
    <w:p w14:paraId="02A92A8E" w14:textId="77777777" w:rsidR="00D15562" w:rsidRPr="009E3514" w:rsidRDefault="00D15562" w:rsidP="00087325">
      <w:pPr>
        <w:pStyle w:val="RedTxt"/>
        <w:rPr>
          <w:rFonts w:ascii="Corbel" w:hAnsi="Corbel" w:cstheme="majorHAnsi"/>
        </w:rPr>
      </w:pPr>
      <w:r w:rsidRPr="009E3514">
        <w:rPr>
          <w:rFonts w:ascii="Corbel" w:hAnsi="Corbel" w:cstheme="majorHAnsi"/>
        </w:rPr>
        <w:t>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sur la protection de la main-d'œuvre et des conditions de travail s’avérait nécessaire, celui-ci s’engage à l’accepter dans le cadre et sous les contraintes et obligations du marché public.</w:t>
      </w:r>
    </w:p>
    <w:p w14:paraId="4FE27E7D" w14:textId="77777777" w:rsidR="00D15562" w:rsidRPr="009E3514" w:rsidRDefault="00D15562" w:rsidP="00087325">
      <w:pPr>
        <w:pStyle w:val="RedTxt"/>
        <w:rPr>
          <w:rFonts w:ascii="Corbel" w:hAnsi="Corbel" w:cstheme="majorHAnsi"/>
        </w:rPr>
      </w:pPr>
      <w:r w:rsidRPr="009E3514">
        <w:rPr>
          <w:rFonts w:ascii="Corbel" w:hAnsi="Corbel" w:cstheme="majorHAnsi"/>
        </w:rPr>
        <w:t>L’acheteur pourra modifier le marché public afin de prendre en compte l’évolution de la réglementation, en application des articles L. 2194-1 1°et R. 2194-1 du code de la commande publique. En cas de refus de la part du titulaire, le marché public sera résilié sans indemnisation.</w:t>
      </w:r>
    </w:p>
    <w:p w14:paraId="1A76B62C" w14:textId="77777777" w:rsidR="00D15562" w:rsidRPr="009E3514" w:rsidRDefault="00D15562" w:rsidP="00087325">
      <w:pPr>
        <w:pStyle w:val="RedTxt"/>
        <w:rPr>
          <w:rFonts w:ascii="Corbel" w:hAnsi="Corbel" w:cstheme="majorHAnsi"/>
        </w:rPr>
      </w:pPr>
      <w:r w:rsidRPr="009E3514">
        <w:rPr>
          <w:rFonts w:ascii="Corbel" w:hAnsi="Corbel" w:cstheme="majorHAnsi"/>
        </w:rPr>
        <w:t>Ce changement fera l’objet de modifications de marchés publics.</w:t>
      </w:r>
    </w:p>
    <w:p w14:paraId="038DC8C7" w14:textId="77777777" w:rsidR="00D15562" w:rsidRPr="009E3514" w:rsidRDefault="00D15562" w:rsidP="00E61D9A">
      <w:pPr>
        <w:pStyle w:val="Titre1"/>
        <w:rPr>
          <w:rFonts w:ascii="Corbel" w:hAnsi="Corbel" w:cstheme="majorHAnsi"/>
        </w:rPr>
      </w:pPr>
      <w:bookmarkStart w:id="43" w:name="_Toc415476943"/>
      <w:bookmarkStart w:id="44" w:name="_Toc415488149"/>
      <w:bookmarkStart w:id="45" w:name="_Toc447706578"/>
      <w:bookmarkStart w:id="46" w:name="_Toc195858517"/>
      <w:bookmarkStart w:id="47" w:name="_Toc195864262"/>
      <w:bookmarkStart w:id="48" w:name="_Toc197343434"/>
      <w:r w:rsidRPr="009E3514">
        <w:rPr>
          <w:rFonts w:ascii="Corbel" w:hAnsi="Corbel" w:cstheme="majorHAnsi"/>
        </w:rPr>
        <w:t>Portail d’approvisionnement électronique (PAD)</w:t>
      </w:r>
      <w:bookmarkEnd w:id="43"/>
      <w:bookmarkEnd w:id="44"/>
      <w:bookmarkEnd w:id="45"/>
      <w:bookmarkEnd w:id="46"/>
      <w:bookmarkEnd w:id="47"/>
      <w:bookmarkEnd w:id="48"/>
    </w:p>
    <w:p w14:paraId="5193E26C" w14:textId="0987D278" w:rsidR="00AB20AF" w:rsidRPr="009E3514" w:rsidRDefault="00087325" w:rsidP="00087325">
      <w:pPr>
        <w:pStyle w:val="RedTxt"/>
        <w:rPr>
          <w:rFonts w:ascii="Corbel" w:hAnsi="Corbel" w:cstheme="majorHAnsi"/>
        </w:rPr>
      </w:pPr>
      <w:r w:rsidRPr="009E3514">
        <w:rPr>
          <w:rFonts w:ascii="Corbel" w:hAnsi="Corbel" w:cstheme="majorHAnsi"/>
        </w:rPr>
        <w:t>Sans objet.</w:t>
      </w:r>
    </w:p>
    <w:p w14:paraId="6726D1CB" w14:textId="612E6CEF" w:rsidR="00AB20AF" w:rsidRPr="009E3514" w:rsidRDefault="00AB20AF" w:rsidP="007D1DF1">
      <w:pPr>
        <w:pStyle w:val="Titre"/>
        <w:rPr>
          <w:rFonts w:ascii="Corbel" w:hAnsi="Corbel" w:cstheme="majorHAnsi"/>
        </w:rPr>
      </w:pPr>
      <w:bookmarkStart w:id="49" w:name="_Toc195858518"/>
      <w:bookmarkStart w:id="50" w:name="_Toc195864263"/>
      <w:bookmarkStart w:id="51" w:name="_Toc197343435"/>
      <w:r w:rsidRPr="009E3514">
        <w:rPr>
          <w:rFonts w:ascii="Corbel" w:hAnsi="Corbel" w:cstheme="majorHAnsi"/>
        </w:rPr>
        <w:t>Le respect des principes de la republique (laicite et neutralite)</w:t>
      </w:r>
      <w:bookmarkEnd w:id="49"/>
      <w:bookmarkEnd w:id="50"/>
      <w:bookmarkEnd w:id="51"/>
    </w:p>
    <w:p w14:paraId="1E19FACD" w14:textId="77777777" w:rsidR="00AB20AF" w:rsidRPr="009E3514" w:rsidRDefault="00AB20AF" w:rsidP="008F7542">
      <w:pPr>
        <w:pStyle w:val="RedTxt"/>
        <w:rPr>
          <w:rFonts w:ascii="Corbel" w:hAnsi="Corbel" w:cstheme="majorHAnsi"/>
        </w:rPr>
      </w:pPr>
      <w:r w:rsidRPr="009E3514">
        <w:rPr>
          <w:rFonts w:ascii="Corbel" w:hAnsi="Corbel" w:cstheme="majorHAnsi"/>
        </w:rPr>
        <w:t>Sans objet</w:t>
      </w:r>
    </w:p>
    <w:p w14:paraId="1A571B64" w14:textId="77777777" w:rsidR="00D15562" w:rsidRPr="009E3514" w:rsidRDefault="00D15562" w:rsidP="007D1DF1">
      <w:pPr>
        <w:pStyle w:val="Titre"/>
        <w:rPr>
          <w:rFonts w:ascii="Corbel" w:hAnsi="Corbel" w:cstheme="majorHAnsi"/>
        </w:rPr>
      </w:pPr>
      <w:bookmarkStart w:id="52" w:name="_Toc415221991"/>
      <w:bookmarkStart w:id="53" w:name="_Toc195858519"/>
      <w:bookmarkStart w:id="54" w:name="_Toc195864264"/>
      <w:bookmarkStart w:id="55" w:name="_Toc197343436"/>
      <w:r w:rsidRPr="009E3514">
        <w:rPr>
          <w:rFonts w:ascii="Corbel" w:hAnsi="Corbel" w:cstheme="majorHAnsi"/>
        </w:rPr>
        <w:t>Documents contractuels</w:t>
      </w:r>
      <w:bookmarkEnd w:id="52"/>
      <w:bookmarkEnd w:id="53"/>
      <w:bookmarkEnd w:id="54"/>
      <w:bookmarkEnd w:id="55"/>
    </w:p>
    <w:p w14:paraId="3408A52E" w14:textId="77777777" w:rsidR="00D15562" w:rsidRPr="009E3514" w:rsidRDefault="00D15562" w:rsidP="008702DF">
      <w:pPr>
        <w:pStyle w:val="RedTxt"/>
        <w:rPr>
          <w:rFonts w:ascii="Corbel" w:hAnsi="Corbel" w:cstheme="majorHAnsi"/>
        </w:rPr>
      </w:pPr>
      <w:r w:rsidRPr="009E3514">
        <w:rPr>
          <w:rFonts w:ascii="Corbel" w:hAnsi="Corbel" w:cstheme="majorHAnsi"/>
        </w:rPr>
        <w:t>Le marché public est constitué par les documents contractuels énumérés ci-dessous, par ordre de priorité décroissante, par dérogation à l'article 4.1 du CCAG FCS :</w:t>
      </w:r>
    </w:p>
    <w:p w14:paraId="34C6A0CC" w14:textId="460E1715" w:rsidR="00D15562" w:rsidRPr="009E3514" w:rsidRDefault="008702DF" w:rsidP="008702DF">
      <w:pPr>
        <w:pStyle w:val="RedTxt"/>
        <w:numPr>
          <w:ilvl w:val="0"/>
          <w:numId w:val="20"/>
        </w:numPr>
        <w:rPr>
          <w:rFonts w:ascii="Corbel" w:hAnsi="Corbel" w:cstheme="majorHAnsi"/>
        </w:rPr>
      </w:pPr>
      <w:r w:rsidRPr="009E3514">
        <w:rPr>
          <w:rFonts w:ascii="Corbel" w:hAnsi="Corbel" w:cstheme="majorHAnsi"/>
        </w:rPr>
        <w:t>L</w:t>
      </w:r>
      <w:r w:rsidR="00D15562" w:rsidRPr="009E3514">
        <w:rPr>
          <w:rFonts w:ascii="Corbel" w:hAnsi="Corbel" w:cstheme="majorHAnsi"/>
        </w:rPr>
        <w:t>'acte d'engagement et ses annexes complétées :</w:t>
      </w:r>
    </w:p>
    <w:p w14:paraId="43137253" w14:textId="1FDB65E8" w:rsidR="00D15562" w:rsidRPr="009E3514" w:rsidRDefault="008702DF" w:rsidP="008702DF">
      <w:pPr>
        <w:pStyle w:val="RedTxt"/>
        <w:numPr>
          <w:ilvl w:val="1"/>
          <w:numId w:val="20"/>
        </w:numPr>
        <w:rPr>
          <w:rFonts w:ascii="Corbel" w:hAnsi="Corbel" w:cstheme="majorHAnsi"/>
        </w:rPr>
      </w:pPr>
      <w:r w:rsidRPr="009E3514">
        <w:rPr>
          <w:rFonts w:ascii="Corbel" w:hAnsi="Corbel" w:cstheme="majorHAnsi"/>
        </w:rPr>
        <w:t>Bordereau de prix</w:t>
      </w:r>
    </w:p>
    <w:p w14:paraId="25989CE4" w14:textId="7ACABA6B" w:rsidR="00D15562" w:rsidRPr="009E3514" w:rsidRDefault="00D15562" w:rsidP="008702DF">
      <w:pPr>
        <w:pStyle w:val="RedTxt"/>
        <w:numPr>
          <w:ilvl w:val="1"/>
          <w:numId w:val="20"/>
        </w:numPr>
        <w:rPr>
          <w:rFonts w:ascii="Corbel" w:hAnsi="Corbel" w:cstheme="majorHAnsi"/>
        </w:rPr>
      </w:pPr>
      <w:r w:rsidRPr="009E3514">
        <w:rPr>
          <w:rFonts w:ascii="Corbel" w:hAnsi="Corbel" w:cstheme="majorHAnsi"/>
        </w:rPr>
        <w:t xml:space="preserve">Liste des ordonnateurs et comptables assignataires du GHT  </w:t>
      </w:r>
    </w:p>
    <w:p w14:paraId="6AC796F7" w14:textId="7DE7E09F" w:rsidR="00D15562" w:rsidRPr="009E3514" w:rsidRDefault="00D15562" w:rsidP="008702DF">
      <w:pPr>
        <w:pStyle w:val="RedTxt"/>
        <w:numPr>
          <w:ilvl w:val="1"/>
          <w:numId w:val="20"/>
        </w:numPr>
        <w:rPr>
          <w:rFonts w:ascii="Corbel" w:hAnsi="Corbel" w:cstheme="majorHAnsi"/>
        </w:rPr>
      </w:pPr>
      <w:r w:rsidRPr="009E3514">
        <w:rPr>
          <w:rFonts w:ascii="Corbel" w:hAnsi="Corbel" w:cstheme="majorHAnsi"/>
        </w:rPr>
        <w:t>D</w:t>
      </w:r>
      <w:r w:rsidR="008702DF" w:rsidRPr="009E3514">
        <w:rPr>
          <w:rFonts w:ascii="Corbel" w:hAnsi="Corbel" w:cstheme="majorHAnsi"/>
        </w:rPr>
        <w:t>écision du pouvoir adjudicateur</w:t>
      </w:r>
    </w:p>
    <w:p w14:paraId="43D22634" w14:textId="77777777" w:rsidR="009E3514" w:rsidRPr="009E3514" w:rsidRDefault="009E3514" w:rsidP="009E3514">
      <w:pPr>
        <w:pStyle w:val="RedTxt"/>
        <w:numPr>
          <w:ilvl w:val="0"/>
          <w:numId w:val="20"/>
        </w:numPr>
        <w:rPr>
          <w:rFonts w:ascii="Corbel" w:hAnsi="Corbel" w:cstheme="majorHAnsi"/>
        </w:rPr>
      </w:pPr>
      <w:r w:rsidRPr="009E3514">
        <w:rPr>
          <w:rFonts w:ascii="Corbel" w:hAnsi="Corbel" w:cstheme="majorHAnsi"/>
        </w:rPr>
        <w:t>Le cahier des clauses administratives particulières dont seul l'exemplaire conservé dans les archives de l'administration fait foi et son annexe</w:t>
      </w:r>
    </w:p>
    <w:p w14:paraId="70106278" w14:textId="766C609D" w:rsidR="009E3514" w:rsidRDefault="009E3514" w:rsidP="009E3514">
      <w:pPr>
        <w:pStyle w:val="RedTxt"/>
        <w:numPr>
          <w:ilvl w:val="1"/>
          <w:numId w:val="20"/>
        </w:numPr>
        <w:rPr>
          <w:rFonts w:ascii="Corbel" w:hAnsi="Corbel" w:cstheme="majorHAnsi"/>
        </w:rPr>
      </w:pPr>
      <w:r w:rsidRPr="009E3514">
        <w:rPr>
          <w:rFonts w:ascii="Corbel" w:hAnsi="Corbel" w:cstheme="majorHAnsi"/>
        </w:rPr>
        <w:t>L’annexe Développement durable</w:t>
      </w:r>
    </w:p>
    <w:p w14:paraId="36C36B82" w14:textId="5759AF32" w:rsidR="009E789C" w:rsidRPr="009E3514" w:rsidRDefault="009E789C" w:rsidP="009E3514">
      <w:pPr>
        <w:pStyle w:val="RedTxt"/>
        <w:numPr>
          <w:ilvl w:val="1"/>
          <w:numId w:val="20"/>
        </w:numPr>
        <w:rPr>
          <w:rFonts w:ascii="Corbel" w:hAnsi="Corbel" w:cstheme="majorHAnsi"/>
        </w:rPr>
      </w:pPr>
      <w:r>
        <w:rPr>
          <w:rFonts w:ascii="Corbel" w:hAnsi="Corbel" w:cstheme="majorHAnsi"/>
        </w:rPr>
        <w:t xml:space="preserve">Reporting annuel </w:t>
      </w:r>
    </w:p>
    <w:p w14:paraId="5404C9B0" w14:textId="77777777" w:rsidR="009E3514" w:rsidRPr="009E3514" w:rsidRDefault="009E3514" w:rsidP="009E3514">
      <w:pPr>
        <w:pStyle w:val="RedTxt"/>
        <w:numPr>
          <w:ilvl w:val="0"/>
          <w:numId w:val="20"/>
        </w:numPr>
        <w:rPr>
          <w:rFonts w:ascii="Corbel" w:hAnsi="Corbel" w:cstheme="majorHAnsi"/>
        </w:rPr>
      </w:pPr>
      <w:r w:rsidRPr="009E3514">
        <w:rPr>
          <w:rFonts w:ascii="Corbel" w:hAnsi="Corbel" w:cstheme="majorHAnsi"/>
        </w:rPr>
        <w:t>Le cahier des clauses techniques particulières et son annexe</w:t>
      </w:r>
    </w:p>
    <w:p w14:paraId="5856398C" w14:textId="1C85DA9D" w:rsidR="009E3514" w:rsidRPr="009E3514" w:rsidRDefault="009E3514" w:rsidP="009E3514">
      <w:pPr>
        <w:pStyle w:val="RedTxt"/>
        <w:numPr>
          <w:ilvl w:val="1"/>
          <w:numId w:val="20"/>
        </w:numPr>
        <w:rPr>
          <w:rFonts w:ascii="Corbel" w:hAnsi="Corbel" w:cstheme="majorHAnsi"/>
        </w:rPr>
      </w:pPr>
      <w:r w:rsidRPr="009E3514">
        <w:rPr>
          <w:rFonts w:ascii="Corbel" w:hAnsi="Corbel" w:cstheme="majorHAnsi"/>
        </w:rPr>
        <w:t>Cadre de réponse</w:t>
      </w:r>
      <w:r w:rsidR="0036340D">
        <w:rPr>
          <w:rFonts w:ascii="Corbel" w:hAnsi="Corbel" w:cstheme="majorHAnsi"/>
        </w:rPr>
        <w:t xml:space="preserve"> par lot</w:t>
      </w:r>
    </w:p>
    <w:p w14:paraId="5F8B6DB9" w14:textId="4DA6FF2D" w:rsidR="00D15562" w:rsidRPr="009E3514" w:rsidRDefault="00C24EFC" w:rsidP="00C24EFC">
      <w:pPr>
        <w:pStyle w:val="RedTxt"/>
        <w:numPr>
          <w:ilvl w:val="0"/>
          <w:numId w:val="20"/>
        </w:numPr>
        <w:rPr>
          <w:rFonts w:ascii="Corbel" w:hAnsi="Corbel" w:cstheme="majorHAnsi"/>
        </w:rPr>
      </w:pPr>
      <w:r w:rsidRPr="009E3514">
        <w:rPr>
          <w:rFonts w:ascii="Corbel" w:hAnsi="Corbel" w:cstheme="majorHAnsi"/>
        </w:rPr>
        <w:t>L</w:t>
      </w:r>
      <w:r w:rsidR="00D15562" w:rsidRPr="009E3514">
        <w:rPr>
          <w:rFonts w:ascii="Corbel" w:hAnsi="Corbel" w:cstheme="majorHAnsi"/>
        </w:rPr>
        <w:t xml:space="preserve">e Cahier des Clauses Administratives Générales applicable aux marchés publics de fournitures courantes et services (arrêté du 30 mars 2021) </w:t>
      </w:r>
    </w:p>
    <w:p w14:paraId="77744878" w14:textId="46FA2722" w:rsidR="00CD02C0" w:rsidRPr="009E3514" w:rsidRDefault="00B701DB" w:rsidP="00CD02C0">
      <w:pPr>
        <w:pStyle w:val="RedTxt"/>
        <w:numPr>
          <w:ilvl w:val="0"/>
          <w:numId w:val="20"/>
        </w:numPr>
        <w:rPr>
          <w:rFonts w:ascii="Corbel" w:hAnsi="Corbel" w:cstheme="majorHAnsi"/>
        </w:rPr>
      </w:pPr>
      <w:r w:rsidRPr="009E3514">
        <w:rPr>
          <w:rFonts w:ascii="Corbel" w:hAnsi="Corbel" w:cstheme="majorHAnsi"/>
        </w:rPr>
        <w:t>Le règlement intérieur du CHU de Montpellier (non joint mais consultable à l’adresse suiv</w:t>
      </w:r>
      <w:r w:rsidR="00917E29">
        <w:rPr>
          <w:rFonts w:ascii="Corbel" w:hAnsi="Corbel" w:cstheme="majorHAnsi"/>
        </w:rPr>
        <w:t>ante :</w:t>
      </w:r>
      <w:r w:rsidR="00CD02C0">
        <w:rPr>
          <w:rFonts w:ascii="Corbel" w:hAnsi="Corbel" w:cstheme="majorHAnsi"/>
        </w:rPr>
        <w:t xml:space="preserve"> </w:t>
      </w:r>
      <w:hyperlink r:id="rId15" w:history="1">
        <w:r w:rsidR="00CD02C0" w:rsidRPr="00244A82">
          <w:rPr>
            <w:rStyle w:val="Lienhypertexte"/>
            <w:rFonts w:ascii="Corbel" w:hAnsi="Corbel"/>
          </w:rPr>
          <w:t>https://www.chu-montpellier.fr/fr/a-propos-du-chu/politique-detablissement/reglement-interieur</w:t>
        </w:r>
      </w:hyperlink>
      <w:r w:rsidR="00CD02C0" w:rsidRPr="00244A82">
        <w:rPr>
          <w:rStyle w:val="ui-provider"/>
          <w:rFonts w:ascii="Corbel" w:hAnsi="Corbel"/>
        </w:rPr>
        <w:t>)</w:t>
      </w:r>
      <w:r w:rsidR="00917E29">
        <w:rPr>
          <w:rFonts w:ascii="Corbel" w:hAnsi="Corbel" w:cstheme="majorHAnsi"/>
        </w:rPr>
        <w:t xml:space="preserve"> </w:t>
      </w:r>
    </w:p>
    <w:p w14:paraId="45505CE0" w14:textId="483D04BA" w:rsidR="00D15562" w:rsidRPr="009E3514" w:rsidRDefault="00C24EFC" w:rsidP="00C24EFC">
      <w:pPr>
        <w:pStyle w:val="RedTxt"/>
        <w:numPr>
          <w:ilvl w:val="0"/>
          <w:numId w:val="20"/>
        </w:numPr>
        <w:rPr>
          <w:rFonts w:ascii="Corbel" w:hAnsi="Corbel" w:cstheme="majorHAnsi"/>
        </w:rPr>
      </w:pPr>
      <w:r w:rsidRPr="009E3514">
        <w:rPr>
          <w:rFonts w:ascii="Corbel" w:hAnsi="Corbel" w:cstheme="majorHAnsi"/>
        </w:rPr>
        <w:t>L</w:t>
      </w:r>
      <w:r w:rsidR="00D15562" w:rsidRPr="009E3514">
        <w:rPr>
          <w:rFonts w:ascii="Corbel" w:hAnsi="Corbel" w:cstheme="majorHAnsi"/>
        </w:rPr>
        <w:t>'offre technique du titulaire (</w:t>
      </w:r>
      <w:r w:rsidRPr="009E3514">
        <w:rPr>
          <w:rFonts w:ascii="Corbel" w:hAnsi="Corbel" w:cstheme="majorHAnsi"/>
        </w:rPr>
        <w:t>cadre de réponse</w:t>
      </w:r>
      <w:r w:rsidR="0036340D">
        <w:rPr>
          <w:rFonts w:ascii="Corbel" w:hAnsi="Corbel" w:cstheme="majorHAnsi"/>
        </w:rPr>
        <w:t xml:space="preserve"> dûment complété</w:t>
      </w:r>
      <w:r w:rsidR="00D15562" w:rsidRPr="009E3514">
        <w:rPr>
          <w:rFonts w:ascii="Corbel" w:hAnsi="Corbel" w:cstheme="majorHAnsi"/>
        </w:rPr>
        <w:t>)</w:t>
      </w:r>
    </w:p>
    <w:p w14:paraId="7A743AC6" w14:textId="4D6E0AF7" w:rsidR="00101E26" w:rsidRPr="009E3514" w:rsidRDefault="00C24EFC" w:rsidP="00C24EFC">
      <w:pPr>
        <w:pStyle w:val="RedTxt"/>
        <w:numPr>
          <w:ilvl w:val="0"/>
          <w:numId w:val="20"/>
        </w:numPr>
        <w:rPr>
          <w:rFonts w:ascii="Corbel" w:hAnsi="Corbel" w:cstheme="majorHAnsi"/>
        </w:rPr>
      </w:pPr>
      <w:r w:rsidRPr="009E3514">
        <w:rPr>
          <w:rFonts w:ascii="Corbel" w:hAnsi="Corbel" w:cstheme="majorHAnsi"/>
        </w:rPr>
        <w:t>L</w:t>
      </w:r>
      <w:r w:rsidR="00D15562" w:rsidRPr="009E3514">
        <w:rPr>
          <w:rFonts w:ascii="Corbel" w:hAnsi="Corbel" w:cstheme="majorHAnsi"/>
        </w:rPr>
        <w:t>e tarif du fournisseur et le catalogue</w:t>
      </w:r>
    </w:p>
    <w:p w14:paraId="57FFBB35" w14:textId="1AF0F7B2" w:rsidR="00101E26" w:rsidRPr="009E3514" w:rsidRDefault="00101E26" w:rsidP="00C24EFC">
      <w:pPr>
        <w:pStyle w:val="RedTxt"/>
        <w:numPr>
          <w:ilvl w:val="0"/>
          <w:numId w:val="20"/>
        </w:numPr>
        <w:rPr>
          <w:rFonts w:ascii="Corbel" w:hAnsi="Corbel" w:cstheme="majorHAnsi"/>
        </w:rPr>
      </w:pPr>
      <w:r w:rsidRPr="009E3514">
        <w:rPr>
          <w:rFonts w:ascii="Corbel" w:hAnsi="Corbel" w:cstheme="majorHAnsi"/>
        </w:rPr>
        <w:t>L’attestation sur l’honneur « sanctio</w:t>
      </w:r>
      <w:r w:rsidR="00C24EFC" w:rsidRPr="009E3514">
        <w:rPr>
          <w:rFonts w:ascii="Corbel" w:hAnsi="Corbel" w:cstheme="majorHAnsi"/>
        </w:rPr>
        <w:t>ns russes » complétée et signée</w:t>
      </w:r>
    </w:p>
    <w:p w14:paraId="111D67D3" w14:textId="77777777" w:rsidR="00D15562" w:rsidRPr="009E3514" w:rsidRDefault="00D15562" w:rsidP="00C24EFC">
      <w:pPr>
        <w:pStyle w:val="RedTxt"/>
        <w:rPr>
          <w:rFonts w:ascii="Corbel" w:hAnsi="Corbel" w:cstheme="majorHAnsi"/>
        </w:rPr>
      </w:pPr>
      <w:r w:rsidRPr="009E3514">
        <w:rPr>
          <w:rFonts w:ascii="Corbel" w:hAnsi="Corbel" w:cstheme="majorHAnsi"/>
        </w:rPr>
        <w:t>Par dérogation à l’article 4.2.1 du CCAG FCS, seul l’acte d’engagement et ses annexes font l’objet d’une notification au titulaire.</w:t>
      </w:r>
    </w:p>
    <w:p w14:paraId="0CEE475C" w14:textId="77777777" w:rsidR="00D15562" w:rsidRPr="009E3514" w:rsidRDefault="00D15562" w:rsidP="00C24EFC">
      <w:pPr>
        <w:pStyle w:val="RedTxt"/>
        <w:rPr>
          <w:rFonts w:ascii="Corbel" w:hAnsi="Corbel" w:cstheme="majorHAnsi"/>
        </w:rPr>
      </w:pPr>
      <w:r w:rsidRPr="009E3514">
        <w:rPr>
          <w:rFonts w:ascii="Corbel" w:hAnsi="Corbel" w:cstheme="majorHAnsi"/>
        </w:rPr>
        <w:t xml:space="preserve">NOTA: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C149E1" w:rsidRPr="009E3514">
        <w:rPr>
          <w:rFonts w:ascii="Corbel" w:hAnsi="Corbel" w:cstheme="majorHAnsi"/>
        </w:rPr>
        <w:t>documents est</w:t>
      </w:r>
      <w:r w:rsidRPr="009E3514">
        <w:rPr>
          <w:rFonts w:ascii="Corbel" w:hAnsi="Corbel" w:cstheme="majorHAnsi"/>
        </w:rPr>
        <w:t xml:space="preserve"> interdit et pourra entrainer le rejet de l'offre pour irrégularité</w:t>
      </w:r>
    </w:p>
    <w:p w14:paraId="12CD7BC5" w14:textId="478C2316" w:rsidR="00D15562" w:rsidRPr="009E3514" w:rsidRDefault="00D15562" w:rsidP="007D1DF1">
      <w:pPr>
        <w:pStyle w:val="Titre"/>
        <w:rPr>
          <w:rFonts w:ascii="Corbel" w:hAnsi="Corbel" w:cstheme="majorHAnsi"/>
        </w:rPr>
      </w:pPr>
      <w:bookmarkStart w:id="56" w:name="_Toc415221992"/>
      <w:bookmarkStart w:id="57" w:name="_Toc195858520"/>
      <w:bookmarkStart w:id="58" w:name="_Toc195864265"/>
      <w:bookmarkStart w:id="59" w:name="_Toc197343437"/>
      <w:r w:rsidRPr="009E3514">
        <w:rPr>
          <w:rFonts w:ascii="Corbel" w:hAnsi="Corbel" w:cstheme="majorHAnsi"/>
        </w:rPr>
        <w:t>Modalités d'exécution</w:t>
      </w:r>
      <w:bookmarkEnd w:id="56"/>
      <w:bookmarkEnd w:id="57"/>
      <w:bookmarkEnd w:id="58"/>
      <w:bookmarkEnd w:id="59"/>
      <w:r w:rsidRPr="009E3514">
        <w:rPr>
          <w:rFonts w:ascii="Corbel" w:hAnsi="Corbel" w:cstheme="majorHAnsi"/>
        </w:rPr>
        <w:t xml:space="preserve"> </w:t>
      </w:r>
    </w:p>
    <w:p w14:paraId="7D8C16CC" w14:textId="77777777" w:rsidR="00D15562" w:rsidRPr="009E3514" w:rsidRDefault="00D15562" w:rsidP="00E61D9A">
      <w:pPr>
        <w:pStyle w:val="Titre1"/>
        <w:rPr>
          <w:rFonts w:ascii="Corbel" w:hAnsi="Corbel" w:cstheme="majorHAnsi"/>
        </w:rPr>
      </w:pPr>
      <w:bookmarkStart w:id="60" w:name="_Toc415221993"/>
      <w:bookmarkStart w:id="61" w:name="_Toc195858521"/>
      <w:bookmarkStart w:id="62" w:name="_Toc195864266"/>
      <w:bookmarkStart w:id="63" w:name="_Toc197343438"/>
      <w:r w:rsidRPr="009E3514">
        <w:rPr>
          <w:rFonts w:ascii="Corbel" w:hAnsi="Corbel" w:cstheme="majorHAnsi"/>
        </w:rPr>
        <w:t>Marché ordinaire</w:t>
      </w:r>
      <w:bookmarkEnd w:id="60"/>
      <w:bookmarkEnd w:id="61"/>
      <w:bookmarkEnd w:id="62"/>
      <w:bookmarkEnd w:id="63"/>
      <w:r w:rsidRPr="009E3514">
        <w:rPr>
          <w:rFonts w:ascii="Corbel" w:hAnsi="Corbel" w:cstheme="majorHAnsi"/>
        </w:rPr>
        <w:t xml:space="preserve"> </w:t>
      </w:r>
    </w:p>
    <w:p w14:paraId="0253921D" w14:textId="77777777" w:rsidR="00D15562" w:rsidRPr="009E3514" w:rsidRDefault="00D15562" w:rsidP="00111B22">
      <w:pPr>
        <w:pStyle w:val="RedTxt"/>
        <w:rPr>
          <w:rFonts w:ascii="Corbel" w:hAnsi="Corbel" w:cstheme="majorHAnsi"/>
        </w:rPr>
      </w:pPr>
      <w:r w:rsidRPr="009E3514">
        <w:rPr>
          <w:rFonts w:ascii="Corbel" w:hAnsi="Corbel" w:cstheme="majorHAnsi"/>
        </w:rPr>
        <w:t xml:space="preserve">Sans objet </w:t>
      </w:r>
    </w:p>
    <w:p w14:paraId="7D70495D" w14:textId="77777777" w:rsidR="00D15562" w:rsidRPr="009E3514" w:rsidRDefault="00D15562" w:rsidP="00E61D9A">
      <w:pPr>
        <w:pStyle w:val="Titre1"/>
        <w:rPr>
          <w:rFonts w:ascii="Corbel" w:hAnsi="Corbel" w:cstheme="majorHAnsi"/>
        </w:rPr>
      </w:pPr>
      <w:bookmarkStart w:id="64" w:name="_Toc415221994"/>
      <w:bookmarkStart w:id="65" w:name="_Toc195858522"/>
      <w:bookmarkStart w:id="66" w:name="_Toc195864267"/>
      <w:bookmarkStart w:id="67" w:name="_Toc197343439"/>
      <w:r w:rsidRPr="009E3514">
        <w:rPr>
          <w:rFonts w:ascii="Corbel" w:hAnsi="Corbel" w:cstheme="majorHAnsi"/>
        </w:rPr>
        <w:t>Accord-cadre à bons de commande</w:t>
      </w:r>
      <w:bookmarkEnd w:id="64"/>
      <w:bookmarkEnd w:id="65"/>
      <w:bookmarkEnd w:id="66"/>
      <w:bookmarkEnd w:id="67"/>
    </w:p>
    <w:p w14:paraId="43C8B04D" w14:textId="77777777" w:rsidR="00D15562" w:rsidRPr="009E3514" w:rsidRDefault="00D15562" w:rsidP="005C5A33">
      <w:pPr>
        <w:pStyle w:val="Titre2"/>
        <w:rPr>
          <w:rFonts w:ascii="Corbel" w:hAnsi="Corbel"/>
        </w:rPr>
      </w:pPr>
      <w:bookmarkStart w:id="68" w:name="_Toc415221995"/>
      <w:bookmarkStart w:id="69" w:name="_Toc447795352"/>
      <w:bookmarkStart w:id="70" w:name="_Toc195858523"/>
      <w:bookmarkStart w:id="71" w:name="_Toc195864268"/>
      <w:bookmarkStart w:id="72" w:name="_Toc197343440"/>
      <w:r w:rsidRPr="009E3514">
        <w:rPr>
          <w:rFonts w:ascii="Corbel" w:hAnsi="Corbel"/>
        </w:rPr>
        <w:t>Modalités de passation des commandes</w:t>
      </w:r>
      <w:bookmarkEnd w:id="68"/>
      <w:bookmarkEnd w:id="69"/>
      <w:bookmarkEnd w:id="70"/>
      <w:bookmarkEnd w:id="71"/>
      <w:bookmarkEnd w:id="72"/>
    </w:p>
    <w:p w14:paraId="437E6CC5" w14:textId="77777777" w:rsidR="00D15562" w:rsidRPr="009E3514" w:rsidRDefault="00D15562" w:rsidP="00111B22">
      <w:pPr>
        <w:pStyle w:val="RedTxt"/>
        <w:rPr>
          <w:rFonts w:ascii="Corbel" w:hAnsi="Corbel" w:cstheme="majorHAnsi"/>
        </w:rPr>
      </w:pPr>
      <w:r w:rsidRPr="009E3514">
        <w:rPr>
          <w:rFonts w:ascii="Corbel" w:hAnsi="Corbel" w:cstheme="majorHAnsi"/>
        </w:rPr>
        <w:t>Les commandes sont faites au fur et à mesure de la survenance des besoins par le moyen de bons de commande délivrés par les directions compétentes de chaque établissement qui comporteront :</w:t>
      </w:r>
    </w:p>
    <w:p w14:paraId="2C0CB148" w14:textId="4B0E2A00" w:rsidR="00D15562" w:rsidRPr="009E3514" w:rsidRDefault="00111B22" w:rsidP="00111B22">
      <w:pPr>
        <w:pStyle w:val="RedTxt"/>
        <w:numPr>
          <w:ilvl w:val="0"/>
          <w:numId w:val="21"/>
        </w:numPr>
        <w:rPr>
          <w:rFonts w:ascii="Corbel" w:hAnsi="Corbel" w:cstheme="majorHAnsi"/>
        </w:rPr>
      </w:pPr>
      <w:r w:rsidRPr="009E3514">
        <w:rPr>
          <w:rFonts w:ascii="Corbel" w:hAnsi="Corbel" w:cstheme="majorHAnsi"/>
        </w:rPr>
        <w:t>L</w:t>
      </w:r>
      <w:r w:rsidR="00D15562" w:rsidRPr="009E3514">
        <w:rPr>
          <w:rFonts w:ascii="Corbel" w:hAnsi="Corbel" w:cstheme="majorHAnsi"/>
        </w:rPr>
        <w:t xml:space="preserve">a référence à l’accord-cadre à bons de </w:t>
      </w:r>
      <w:r w:rsidRPr="009E3514">
        <w:rPr>
          <w:rFonts w:ascii="Corbel" w:hAnsi="Corbel" w:cstheme="majorHAnsi"/>
        </w:rPr>
        <w:t>commande</w:t>
      </w:r>
    </w:p>
    <w:p w14:paraId="7DF9E527" w14:textId="3D7F7F40" w:rsidR="00D15562" w:rsidRPr="009E3514" w:rsidRDefault="00111B22" w:rsidP="00111B22">
      <w:pPr>
        <w:pStyle w:val="RedTxt"/>
        <w:numPr>
          <w:ilvl w:val="0"/>
          <w:numId w:val="21"/>
        </w:numPr>
        <w:rPr>
          <w:rFonts w:ascii="Corbel" w:hAnsi="Corbel" w:cstheme="majorHAnsi"/>
        </w:rPr>
      </w:pPr>
      <w:r w:rsidRPr="009E3514">
        <w:rPr>
          <w:rFonts w:ascii="Corbel" w:hAnsi="Corbel" w:cstheme="majorHAnsi"/>
        </w:rPr>
        <w:t>La désignation de la fourniture</w:t>
      </w:r>
    </w:p>
    <w:p w14:paraId="76D90CBD" w14:textId="7ECCECA0" w:rsidR="00D15562" w:rsidRPr="009E3514" w:rsidRDefault="00111B22" w:rsidP="00111B22">
      <w:pPr>
        <w:pStyle w:val="RedTxt"/>
        <w:numPr>
          <w:ilvl w:val="0"/>
          <w:numId w:val="21"/>
        </w:numPr>
        <w:rPr>
          <w:rFonts w:ascii="Corbel" w:hAnsi="Corbel" w:cstheme="majorHAnsi"/>
        </w:rPr>
      </w:pPr>
      <w:r w:rsidRPr="009E3514">
        <w:rPr>
          <w:rFonts w:ascii="Corbel" w:hAnsi="Corbel" w:cstheme="majorHAnsi"/>
        </w:rPr>
        <w:t>La quantité commandée</w:t>
      </w:r>
    </w:p>
    <w:p w14:paraId="7FCAAD5C" w14:textId="5DBFF1A1" w:rsidR="00D15562" w:rsidRPr="009E3514" w:rsidRDefault="00111B22" w:rsidP="00111B22">
      <w:pPr>
        <w:pStyle w:val="RedTxt"/>
        <w:numPr>
          <w:ilvl w:val="0"/>
          <w:numId w:val="21"/>
        </w:numPr>
        <w:rPr>
          <w:rFonts w:ascii="Corbel" w:hAnsi="Corbel" w:cstheme="majorHAnsi"/>
        </w:rPr>
      </w:pPr>
      <w:r w:rsidRPr="009E3514">
        <w:rPr>
          <w:rFonts w:ascii="Corbel" w:hAnsi="Corbel" w:cstheme="majorHAnsi"/>
        </w:rPr>
        <w:t>Le</w:t>
      </w:r>
      <w:r w:rsidR="00D15562" w:rsidRPr="009E3514">
        <w:rPr>
          <w:rFonts w:ascii="Corbel" w:hAnsi="Corbel" w:cstheme="majorHAnsi"/>
        </w:rPr>
        <w:t xml:space="preserve"> prix d'engagement correspondant au prix de l’a</w:t>
      </w:r>
      <w:r w:rsidRPr="009E3514">
        <w:rPr>
          <w:rFonts w:ascii="Corbel" w:hAnsi="Corbel" w:cstheme="majorHAnsi"/>
        </w:rPr>
        <w:t>ccord-cadre à bons de commande</w:t>
      </w:r>
    </w:p>
    <w:p w14:paraId="1D69A89F" w14:textId="14A78F08" w:rsidR="00D15562" w:rsidRPr="009E3514" w:rsidRDefault="00111B22" w:rsidP="00111B22">
      <w:pPr>
        <w:pStyle w:val="RedTxt"/>
        <w:numPr>
          <w:ilvl w:val="0"/>
          <w:numId w:val="21"/>
        </w:numPr>
        <w:rPr>
          <w:rFonts w:ascii="Corbel" w:hAnsi="Corbel" w:cstheme="majorHAnsi"/>
        </w:rPr>
      </w:pPr>
      <w:r w:rsidRPr="009E3514">
        <w:rPr>
          <w:rFonts w:ascii="Corbel" w:hAnsi="Corbel" w:cstheme="majorHAnsi"/>
        </w:rPr>
        <w:t>Le</w:t>
      </w:r>
      <w:r w:rsidR="00D15562" w:rsidRPr="009E3514">
        <w:rPr>
          <w:rFonts w:ascii="Corbel" w:hAnsi="Corbel" w:cstheme="majorHAnsi"/>
        </w:rPr>
        <w:t xml:space="preserve"> lieu et l</w:t>
      </w:r>
      <w:r w:rsidRPr="009E3514">
        <w:rPr>
          <w:rFonts w:ascii="Corbel" w:hAnsi="Corbel" w:cstheme="majorHAnsi"/>
        </w:rPr>
        <w:t>a date (ou délai) de livraison</w:t>
      </w:r>
    </w:p>
    <w:p w14:paraId="79769B86" w14:textId="5F6A3BA5" w:rsidR="00D15562" w:rsidRPr="009E3514" w:rsidRDefault="00111B22" w:rsidP="00111B22">
      <w:pPr>
        <w:pStyle w:val="RedTxt"/>
        <w:numPr>
          <w:ilvl w:val="0"/>
          <w:numId w:val="21"/>
        </w:numPr>
        <w:rPr>
          <w:rFonts w:ascii="Corbel" w:hAnsi="Corbel" w:cstheme="majorHAnsi"/>
        </w:rPr>
      </w:pPr>
      <w:r w:rsidRPr="009E3514">
        <w:rPr>
          <w:rFonts w:ascii="Corbel" w:hAnsi="Corbel" w:cstheme="majorHAnsi"/>
        </w:rPr>
        <w:t>L'adresse de facturation</w:t>
      </w:r>
    </w:p>
    <w:p w14:paraId="7049E2FC" w14:textId="5DCA45F3" w:rsidR="00D15562" w:rsidRPr="009E3514" w:rsidRDefault="00D15562" w:rsidP="00306AC6">
      <w:pPr>
        <w:pStyle w:val="RedTxt"/>
        <w:rPr>
          <w:rFonts w:ascii="Corbel" w:hAnsi="Corbel" w:cstheme="majorHAnsi"/>
        </w:rPr>
      </w:pPr>
      <w:r w:rsidRPr="009E3514">
        <w:rPr>
          <w:rFonts w:ascii="Corbel" w:hAnsi="Corbel" w:cstheme="majorHAnsi"/>
        </w:rPr>
        <w:t>La personne habilitée à rédiger et signer les bons de commande est le représentant du pouvoir adjudicateur de l’établissement support ou la personne qualifiée de l’établissement partie du GHT.</w:t>
      </w:r>
    </w:p>
    <w:p w14:paraId="5D95D0C9" w14:textId="75746EB6" w:rsidR="00D15562" w:rsidRPr="009E3514" w:rsidRDefault="00F57A7C" w:rsidP="00306AC6">
      <w:pPr>
        <w:pStyle w:val="RedTxt"/>
        <w:rPr>
          <w:rFonts w:ascii="Corbel" w:hAnsi="Corbel" w:cstheme="majorHAnsi"/>
        </w:rPr>
      </w:pPr>
      <w:r w:rsidRPr="009E3514">
        <w:rPr>
          <w:rFonts w:ascii="Corbel" w:hAnsi="Corbel" w:cstheme="majorHAnsi"/>
        </w:rPr>
        <w:t>Il est rappelé que l</w:t>
      </w:r>
      <w:r w:rsidR="0071046E" w:rsidRPr="009E3514">
        <w:rPr>
          <w:rFonts w:ascii="Corbel" w:hAnsi="Corbel" w:cstheme="majorHAnsi"/>
        </w:rPr>
        <w:t xml:space="preserve">e formalisme et le circuit des bons de commande </w:t>
      </w:r>
      <w:r w:rsidRPr="009E3514">
        <w:rPr>
          <w:rFonts w:ascii="Corbel" w:hAnsi="Corbel" w:cstheme="majorHAnsi"/>
        </w:rPr>
        <w:t>sont fixés par le</w:t>
      </w:r>
      <w:r w:rsidR="0071046E" w:rsidRPr="009E3514">
        <w:rPr>
          <w:rFonts w:ascii="Corbel" w:hAnsi="Corbel" w:cstheme="majorHAnsi"/>
        </w:rPr>
        <w:t xml:space="preserve"> pouvoir adjudicateur</w:t>
      </w:r>
      <w:r w:rsidRPr="009E3514">
        <w:rPr>
          <w:rFonts w:ascii="Corbel" w:hAnsi="Corbel" w:cstheme="majorHAnsi"/>
        </w:rPr>
        <w:t>.</w:t>
      </w:r>
      <w:r w:rsidR="0071046E" w:rsidRPr="009E3514">
        <w:rPr>
          <w:rFonts w:ascii="Corbel" w:hAnsi="Corbel" w:cstheme="majorHAnsi"/>
        </w:rPr>
        <w:t xml:space="preserve"> </w:t>
      </w:r>
      <w:r w:rsidRPr="009E3514">
        <w:rPr>
          <w:rFonts w:ascii="Corbel" w:hAnsi="Corbel" w:cstheme="majorHAnsi"/>
        </w:rPr>
        <w:t>Leur respect est indispensable au paiement de la facture.</w:t>
      </w:r>
    </w:p>
    <w:p w14:paraId="14E53BE7" w14:textId="00FC6CDC" w:rsidR="0071046E" w:rsidRPr="009E3514" w:rsidRDefault="00642088" w:rsidP="00306AC6">
      <w:pPr>
        <w:pStyle w:val="RedTxt"/>
        <w:rPr>
          <w:rFonts w:ascii="Corbel" w:hAnsi="Corbel" w:cstheme="majorHAnsi"/>
        </w:rPr>
      </w:pPr>
      <w:r w:rsidRPr="009E3514">
        <w:rPr>
          <w:rFonts w:ascii="Corbel" w:hAnsi="Corbel" w:cstheme="majorHAnsi"/>
        </w:rPr>
        <w:t xml:space="preserve">Il est précisé </w:t>
      </w:r>
      <w:r w:rsidR="00F57A7C" w:rsidRPr="009E3514">
        <w:rPr>
          <w:rFonts w:ascii="Corbel" w:hAnsi="Corbel" w:cstheme="majorHAnsi"/>
        </w:rPr>
        <w:t xml:space="preserve">que, pour des raisons de cyber sécurité notamment, </w:t>
      </w:r>
      <w:r w:rsidRPr="009E3514">
        <w:rPr>
          <w:rFonts w:ascii="Corbel" w:hAnsi="Corbel" w:cstheme="majorHAnsi"/>
        </w:rPr>
        <w:t>a</w:t>
      </w:r>
      <w:r w:rsidR="00B4448D" w:rsidRPr="009E3514">
        <w:rPr>
          <w:rFonts w:ascii="Corbel" w:hAnsi="Corbel" w:cstheme="majorHAnsi"/>
        </w:rPr>
        <w:t xml:space="preserve">ucune commande ne pourra être engagée </w:t>
      </w:r>
      <w:r w:rsidRPr="009E3514">
        <w:rPr>
          <w:rFonts w:ascii="Corbel" w:hAnsi="Corbel" w:cstheme="majorHAnsi"/>
        </w:rPr>
        <w:t xml:space="preserve">ni payée </w:t>
      </w:r>
      <w:r w:rsidR="00B4448D" w:rsidRPr="009E3514">
        <w:rPr>
          <w:rFonts w:ascii="Corbel" w:hAnsi="Corbel" w:cstheme="majorHAnsi"/>
        </w:rPr>
        <w:t>sur le site</w:t>
      </w:r>
      <w:r w:rsidR="00104226" w:rsidRPr="009E3514">
        <w:rPr>
          <w:rFonts w:ascii="Corbel" w:hAnsi="Corbel" w:cstheme="majorHAnsi"/>
        </w:rPr>
        <w:t xml:space="preserve"> </w:t>
      </w:r>
      <w:r w:rsidRPr="009E3514">
        <w:rPr>
          <w:rFonts w:ascii="Corbel" w:hAnsi="Corbel" w:cstheme="majorHAnsi"/>
        </w:rPr>
        <w:t xml:space="preserve">internet du fournisseur </w:t>
      </w:r>
      <w:r w:rsidR="00F57A7C" w:rsidRPr="009E3514">
        <w:rPr>
          <w:rFonts w:ascii="Corbel" w:hAnsi="Corbel" w:cstheme="majorHAnsi"/>
        </w:rPr>
        <w:t>et que t</w:t>
      </w:r>
      <w:r w:rsidR="0071046E" w:rsidRPr="009E3514">
        <w:rPr>
          <w:rFonts w:ascii="Corbel" w:hAnsi="Corbel" w:cstheme="majorHAnsi"/>
        </w:rPr>
        <w:t>oute dérogation à ce p</w:t>
      </w:r>
      <w:r w:rsidR="00F57A7C" w:rsidRPr="009E3514">
        <w:rPr>
          <w:rFonts w:ascii="Corbel" w:hAnsi="Corbel" w:cstheme="majorHAnsi"/>
        </w:rPr>
        <w:t>oint empêchera le paiement des factures</w:t>
      </w:r>
      <w:r w:rsidR="0071046E" w:rsidRPr="009E3514">
        <w:rPr>
          <w:rFonts w:ascii="Corbel" w:hAnsi="Corbel" w:cstheme="majorHAnsi"/>
        </w:rPr>
        <w:t>.</w:t>
      </w:r>
    </w:p>
    <w:p w14:paraId="4EE5C008" w14:textId="0F5B9AD2" w:rsidR="0071046E" w:rsidRPr="009E3514" w:rsidRDefault="00642088" w:rsidP="00306AC6">
      <w:pPr>
        <w:pStyle w:val="RedTxt"/>
        <w:rPr>
          <w:rFonts w:ascii="Corbel" w:hAnsi="Corbel" w:cstheme="majorHAnsi"/>
        </w:rPr>
      </w:pPr>
      <w:r w:rsidRPr="009E3514">
        <w:rPr>
          <w:rFonts w:ascii="Corbel" w:hAnsi="Corbel" w:cstheme="majorHAnsi"/>
        </w:rPr>
        <w:t xml:space="preserve">Le fournisseur ne pourra </w:t>
      </w:r>
      <w:r w:rsidR="00F57A7C" w:rsidRPr="009E3514">
        <w:rPr>
          <w:rFonts w:ascii="Corbel" w:hAnsi="Corbel" w:cstheme="majorHAnsi"/>
        </w:rPr>
        <w:t xml:space="preserve">pas imposer un circuit ou un formalisme particulier et ne pourra </w:t>
      </w:r>
      <w:r w:rsidRPr="009E3514">
        <w:rPr>
          <w:rFonts w:ascii="Corbel" w:hAnsi="Corbel" w:cstheme="majorHAnsi"/>
        </w:rPr>
        <w:t>pas refuser de livrer</w:t>
      </w:r>
      <w:r w:rsidR="00306AC6" w:rsidRPr="009E3514">
        <w:rPr>
          <w:rFonts w:ascii="Corbel" w:hAnsi="Corbel" w:cstheme="majorHAnsi"/>
        </w:rPr>
        <w:t xml:space="preserve"> la fourniture</w:t>
      </w:r>
      <w:r w:rsidRPr="009E3514">
        <w:rPr>
          <w:rFonts w:ascii="Corbel" w:hAnsi="Corbel" w:cstheme="majorHAnsi"/>
        </w:rPr>
        <w:t xml:space="preserve"> pour ces motifs</w:t>
      </w:r>
      <w:r w:rsidR="00F57A7C" w:rsidRPr="009E3514">
        <w:rPr>
          <w:rFonts w:ascii="Corbel" w:hAnsi="Corbel" w:cstheme="majorHAnsi"/>
        </w:rPr>
        <w:t xml:space="preserve"> sous peine de</w:t>
      </w:r>
      <w:r w:rsidR="005D2884" w:rsidRPr="009E3514">
        <w:rPr>
          <w:rFonts w:ascii="Corbel" w:hAnsi="Corbel" w:cstheme="majorHAnsi"/>
        </w:rPr>
        <w:t xml:space="preserve"> l’application des pénalités prévues à </w:t>
      </w:r>
      <w:r w:rsidR="00C14104" w:rsidRPr="009E3514">
        <w:rPr>
          <w:rFonts w:ascii="Corbel" w:hAnsi="Corbel" w:cstheme="majorHAnsi"/>
        </w:rPr>
        <w:t xml:space="preserve">l’article </w:t>
      </w:r>
      <w:r w:rsidR="00DF05E7">
        <w:rPr>
          <w:rFonts w:ascii="Corbel" w:hAnsi="Corbel" w:cstheme="majorHAnsi"/>
        </w:rPr>
        <w:t>19</w:t>
      </w:r>
      <w:r w:rsidR="00C14104" w:rsidRPr="009E3514">
        <w:rPr>
          <w:rFonts w:ascii="Corbel" w:hAnsi="Corbel" w:cstheme="majorHAnsi"/>
        </w:rPr>
        <w:t>.3</w:t>
      </w:r>
      <w:r w:rsidR="00306AC6" w:rsidRPr="009E3514">
        <w:rPr>
          <w:rFonts w:ascii="Corbel" w:hAnsi="Corbel" w:cstheme="majorHAnsi"/>
        </w:rPr>
        <w:t xml:space="preserve"> du présent CCAP.</w:t>
      </w:r>
    </w:p>
    <w:p w14:paraId="577796F2" w14:textId="2CFE339C" w:rsidR="00D15562" w:rsidRPr="009E3514" w:rsidRDefault="00D15562" w:rsidP="005C5A33">
      <w:pPr>
        <w:pStyle w:val="Titre2"/>
        <w:rPr>
          <w:rFonts w:ascii="Corbel" w:hAnsi="Corbel"/>
        </w:rPr>
      </w:pPr>
      <w:bookmarkStart w:id="73" w:name="_Toc415221996"/>
      <w:bookmarkStart w:id="74" w:name="_Toc447795353"/>
      <w:bookmarkStart w:id="75" w:name="_Toc195858524"/>
      <w:bookmarkStart w:id="76" w:name="_Toc195864269"/>
      <w:bookmarkStart w:id="77" w:name="_Toc197343441"/>
      <w:r w:rsidRPr="009E3514">
        <w:rPr>
          <w:rFonts w:ascii="Corbel" w:hAnsi="Corbel"/>
        </w:rPr>
        <w:t>Durée d'exécution des bons de commande</w:t>
      </w:r>
      <w:bookmarkEnd w:id="73"/>
      <w:bookmarkEnd w:id="74"/>
      <w:bookmarkEnd w:id="75"/>
      <w:bookmarkEnd w:id="76"/>
      <w:bookmarkEnd w:id="77"/>
    </w:p>
    <w:p w14:paraId="2693310E" w14:textId="12000B18" w:rsidR="00D15562" w:rsidRPr="009E3514" w:rsidRDefault="00D15562" w:rsidP="00306AC6">
      <w:pPr>
        <w:pStyle w:val="RedTxt"/>
        <w:rPr>
          <w:rFonts w:ascii="Corbel" w:hAnsi="Corbel" w:cstheme="majorHAnsi"/>
        </w:rPr>
      </w:pPr>
      <w:r w:rsidRPr="009E3514">
        <w:rPr>
          <w:rFonts w:ascii="Corbel" w:hAnsi="Corbel" w:cstheme="majorHAnsi"/>
        </w:rPr>
        <w:t xml:space="preserve">Les bons de commande peuvent être émis jusqu'au dernier jour de validité de l’accord-cadre à bons de commande </w:t>
      </w:r>
      <w:r w:rsidR="00C149E1" w:rsidRPr="009E3514">
        <w:rPr>
          <w:rFonts w:ascii="Corbel" w:hAnsi="Corbel" w:cstheme="majorHAnsi"/>
        </w:rPr>
        <w:t>et pourront</w:t>
      </w:r>
      <w:r w:rsidRPr="009E3514">
        <w:rPr>
          <w:rFonts w:ascii="Corbel" w:hAnsi="Corbel" w:cstheme="majorHAnsi"/>
        </w:rPr>
        <w:t xml:space="preserve"> s'exécuter</w:t>
      </w:r>
      <w:r w:rsidR="00306AC6" w:rsidRPr="009E3514">
        <w:rPr>
          <w:rFonts w:ascii="Corbel" w:hAnsi="Corbel" w:cstheme="majorHAnsi"/>
        </w:rPr>
        <w:t xml:space="preserve"> au plus tard dans un délai de 3</w:t>
      </w:r>
      <w:r w:rsidRPr="009E3514">
        <w:rPr>
          <w:rFonts w:ascii="Corbel" w:hAnsi="Corbel" w:cstheme="majorHAnsi"/>
        </w:rPr>
        <w:t xml:space="preserve"> mois après le dernier jour de validité de l’accord-cadre à bons de commande.</w:t>
      </w:r>
    </w:p>
    <w:p w14:paraId="2899B7AE" w14:textId="77777777" w:rsidR="00D15562" w:rsidRPr="009E3514" w:rsidRDefault="00D15562" w:rsidP="00E61D9A">
      <w:pPr>
        <w:pStyle w:val="Titre1"/>
        <w:rPr>
          <w:rFonts w:ascii="Corbel" w:hAnsi="Corbel" w:cstheme="majorHAnsi"/>
        </w:rPr>
      </w:pPr>
      <w:bookmarkStart w:id="78" w:name="_Toc415221997"/>
      <w:bookmarkStart w:id="79" w:name="_Toc195858525"/>
      <w:bookmarkStart w:id="80" w:name="_Toc195864270"/>
      <w:bookmarkStart w:id="81" w:name="_Toc197343442"/>
      <w:r w:rsidRPr="009E3514">
        <w:rPr>
          <w:rFonts w:ascii="Corbel" w:hAnsi="Corbel" w:cstheme="majorHAnsi"/>
        </w:rPr>
        <w:t>Ordres de service</w:t>
      </w:r>
      <w:bookmarkEnd w:id="78"/>
      <w:bookmarkEnd w:id="79"/>
      <w:bookmarkEnd w:id="80"/>
      <w:bookmarkEnd w:id="81"/>
    </w:p>
    <w:p w14:paraId="2C285B2A" w14:textId="77777777" w:rsidR="00D15562" w:rsidRPr="009E3514" w:rsidRDefault="00D15562" w:rsidP="009D70D3">
      <w:pPr>
        <w:pStyle w:val="RedTxt"/>
        <w:rPr>
          <w:rFonts w:ascii="Corbel" w:hAnsi="Corbel" w:cstheme="majorHAnsi"/>
        </w:rPr>
      </w:pPr>
      <w:r w:rsidRPr="009E3514">
        <w:rPr>
          <w:rFonts w:ascii="Corbel" w:hAnsi="Corbel" w:cstheme="majorHAnsi"/>
        </w:rPr>
        <w:t>Par dérogation à l'article 2 du CCAG FCS, les décisions relatives aux modalités d'exécution du marché public ne sont pas prises sous la forme d'ordre de service.</w:t>
      </w:r>
    </w:p>
    <w:p w14:paraId="21C3B2E4" w14:textId="77777777" w:rsidR="00D15562" w:rsidRPr="009E3514" w:rsidRDefault="00D15562" w:rsidP="00E61D9A">
      <w:pPr>
        <w:pStyle w:val="Titre1"/>
        <w:rPr>
          <w:rFonts w:ascii="Corbel" w:hAnsi="Corbel" w:cstheme="majorHAnsi"/>
        </w:rPr>
      </w:pPr>
      <w:bookmarkStart w:id="82" w:name="_Toc415221998"/>
      <w:bookmarkStart w:id="83" w:name="_Toc195858526"/>
      <w:bookmarkStart w:id="84" w:name="_Toc195864271"/>
      <w:bookmarkStart w:id="85" w:name="_Toc197343443"/>
      <w:r w:rsidRPr="009E3514">
        <w:rPr>
          <w:rFonts w:ascii="Corbel" w:hAnsi="Corbel" w:cstheme="majorHAnsi"/>
        </w:rPr>
        <w:t>Exécution complémentaire</w:t>
      </w:r>
      <w:bookmarkEnd w:id="82"/>
      <w:r w:rsidRPr="009E3514">
        <w:rPr>
          <w:rFonts w:ascii="Corbel" w:hAnsi="Corbel" w:cstheme="majorHAnsi"/>
        </w:rPr>
        <w:t xml:space="preserve"> (clause de réexamen)</w:t>
      </w:r>
      <w:bookmarkEnd w:id="83"/>
      <w:bookmarkEnd w:id="84"/>
      <w:bookmarkEnd w:id="85"/>
    </w:p>
    <w:p w14:paraId="6BB288FA" w14:textId="76419B09" w:rsidR="00D15562" w:rsidRPr="009E3514" w:rsidRDefault="00021727" w:rsidP="009D70D3">
      <w:pPr>
        <w:pStyle w:val="RedTxt"/>
        <w:rPr>
          <w:rFonts w:ascii="Corbel" w:hAnsi="Corbel" w:cstheme="majorHAnsi"/>
        </w:rPr>
      </w:pPr>
      <w:r w:rsidRPr="009E3514">
        <w:rPr>
          <w:rFonts w:ascii="Corbel" w:hAnsi="Corbel" w:cstheme="majorHAnsi"/>
        </w:rPr>
        <w:t xml:space="preserve">Sans objet </w:t>
      </w:r>
    </w:p>
    <w:p w14:paraId="4C4EE135" w14:textId="77777777" w:rsidR="00512650" w:rsidRPr="009E3514" w:rsidRDefault="00D15562" w:rsidP="00E61D9A">
      <w:pPr>
        <w:pStyle w:val="Titre1"/>
        <w:rPr>
          <w:rFonts w:ascii="Corbel" w:hAnsi="Corbel" w:cstheme="majorHAnsi"/>
        </w:rPr>
      </w:pPr>
      <w:bookmarkStart w:id="86" w:name="_Toc482275357"/>
      <w:bookmarkStart w:id="87" w:name="_Toc195858527"/>
      <w:bookmarkStart w:id="88" w:name="_Toc195864272"/>
      <w:bookmarkStart w:id="89" w:name="_Toc197343444"/>
      <w:r w:rsidRPr="009E3514">
        <w:rPr>
          <w:rFonts w:ascii="Corbel" w:hAnsi="Corbel" w:cstheme="majorHAnsi"/>
        </w:rPr>
        <w:t>Réexamen</w:t>
      </w:r>
      <w:bookmarkEnd w:id="86"/>
      <w:r w:rsidRPr="009E3514">
        <w:rPr>
          <w:rFonts w:ascii="Corbel" w:hAnsi="Corbel" w:cstheme="majorHAnsi"/>
        </w:rPr>
        <w:t xml:space="preserve"> du marché public</w:t>
      </w:r>
      <w:bookmarkEnd w:id="87"/>
      <w:bookmarkEnd w:id="88"/>
      <w:bookmarkEnd w:id="89"/>
    </w:p>
    <w:p w14:paraId="092286D3" w14:textId="14A15DB7" w:rsidR="00D15562" w:rsidRPr="009E3514" w:rsidRDefault="00512650" w:rsidP="005C5A33">
      <w:pPr>
        <w:pStyle w:val="Titre2"/>
        <w:rPr>
          <w:rFonts w:ascii="Corbel" w:hAnsi="Corbel"/>
        </w:rPr>
      </w:pPr>
      <w:bookmarkStart w:id="90" w:name="_Toc195858528"/>
      <w:bookmarkStart w:id="91" w:name="_Toc195864273"/>
      <w:bookmarkStart w:id="92" w:name="_Toc197343445"/>
      <w:r w:rsidRPr="009E3514">
        <w:rPr>
          <w:rFonts w:ascii="Corbel" w:hAnsi="Corbel"/>
        </w:rPr>
        <w:t>I</w:t>
      </w:r>
      <w:r w:rsidR="00D15562" w:rsidRPr="009E3514">
        <w:rPr>
          <w:rFonts w:ascii="Corbel" w:hAnsi="Corbel"/>
        </w:rPr>
        <w:t>ntégration de nouveaux membres GHT</w:t>
      </w:r>
      <w:bookmarkEnd w:id="90"/>
      <w:bookmarkEnd w:id="91"/>
      <w:bookmarkEnd w:id="92"/>
    </w:p>
    <w:p w14:paraId="68689F12" w14:textId="358E4F24" w:rsidR="00D31697" w:rsidRPr="009E3514" w:rsidRDefault="00D31697" w:rsidP="009D70D3">
      <w:pPr>
        <w:pStyle w:val="RedTxt"/>
        <w:rPr>
          <w:rFonts w:ascii="Corbel" w:hAnsi="Corbel" w:cstheme="majorHAnsi"/>
        </w:rPr>
      </w:pPr>
      <w:r w:rsidRPr="009E3514">
        <w:rPr>
          <w:rFonts w:ascii="Corbel" w:hAnsi="Corbel" w:cstheme="majorHAnsi"/>
        </w:rPr>
        <w:t>En cours d’exécution, le nombre d’établissements prévus au marché peut évoluer, par voie de modification du marché public, avec l’adhési</w:t>
      </w:r>
      <w:r w:rsidR="009D70D3" w:rsidRPr="009E3514">
        <w:rPr>
          <w:rFonts w:ascii="Corbel" w:hAnsi="Corbel" w:cstheme="majorHAnsi"/>
        </w:rPr>
        <w:t xml:space="preserve">on de membres parties au GHT, </w:t>
      </w:r>
      <w:r w:rsidRPr="009E3514">
        <w:rPr>
          <w:rFonts w:ascii="Corbel" w:hAnsi="Corbel" w:cstheme="majorHAnsi"/>
        </w:rPr>
        <w:t>ainsi que par l’adhésion d’établissements qui intègreraient le GHT postérieurement à la notification du marché.</w:t>
      </w:r>
    </w:p>
    <w:p w14:paraId="3ED2FB94" w14:textId="77777777" w:rsidR="00D15562" w:rsidRPr="009E3514" w:rsidRDefault="00D15562" w:rsidP="005C5A33">
      <w:pPr>
        <w:pStyle w:val="Titre2"/>
        <w:rPr>
          <w:rFonts w:ascii="Corbel" w:hAnsi="Corbel"/>
        </w:rPr>
      </w:pPr>
      <w:bookmarkStart w:id="93" w:name="_Toc195858529"/>
      <w:bookmarkStart w:id="94" w:name="_Toc195864274"/>
      <w:bookmarkStart w:id="95" w:name="_Toc197343446"/>
      <w:r w:rsidRPr="009E3514">
        <w:rPr>
          <w:rFonts w:ascii="Corbel" w:hAnsi="Corbel"/>
        </w:rPr>
        <w:t>Modification de références, du conditionnement, de consommables et produits objets du marché public</w:t>
      </w:r>
      <w:bookmarkEnd w:id="93"/>
      <w:bookmarkEnd w:id="94"/>
      <w:bookmarkEnd w:id="95"/>
    </w:p>
    <w:p w14:paraId="028AD044" w14:textId="77777777" w:rsidR="00D15562" w:rsidRPr="009E3514" w:rsidRDefault="00D15562" w:rsidP="009D70D3">
      <w:pPr>
        <w:pStyle w:val="Titre4"/>
        <w:rPr>
          <w:rFonts w:ascii="Corbel" w:hAnsi="Corbel"/>
        </w:rPr>
      </w:pPr>
      <w:bookmarkStart w:id="96" w:name="_Toc195864275"/>
      <w:bookmarkStart w:id="97" w:name="_Toc197343447"/>
      <w:r w:rsidRPr="009E3514">
        <w:rPr>
          <w:rFonts w:ascii="Corbel" w:hAnsi="Corbel"/>
        </w:rPr>
        <w:t>Modification de références</w:t>
      </w:r>
      <w:bookmarkEnd w:id="96"/>
      <w:bookmarkEnd w:id="97"/>
    </w:p>
    <w:p w14:paraId="018DA89D" w14:textId="77777777" w:rsidR="00D15562" w:rsidRPr="009E3514" w:rsidRDefault="00D15562" w:rsidP="00D22091">
      <w:pPr>
        <w:pStyle w:val="RedTxt"/>
        <w:rPr>
          <w:rFonts w:ascii="Corbel" w:hAnsi="Corbel" w:cstheme="majorHAnsi"/>
        </w:rPr>
      </w:pPr>
      <w:r w:rsidRPr="009E3514">
        <w:rPr>
          <w:rFonts w:ascii="Corbel" w:hAnsi="Corbel" w:cstheme="majorHAnsi"/>
        </w:rPr>
        <w:t>En cas de modifications de références d’un produit en cours de marché public, le titulaire en informera par écrit l’acheteur qui prendra en compte cette modification sans supplément de prix, sous la forme d’un certificat administratif.</w:t>
      </w:r>
    </w:p>
    <w:p w14:paraId="7F79727D" w14:textId="77777777" w:rsidR="00D15562" w:rsidRPr="009E3514" w:rsidRDefault="00D15562" w:rsidP="009D70D3">
      <w:pPr>
        <w:pStyle w:val="Titre4"/>
        <w:rPr>
          <w:rFonts w:ascii="Corbel" w:hAnsi="Corbel"/>
        </w:rPr>
      </w:pPr>
      <w:bookmarkStart w:id="98" w:name="_Toc195864276"/>
      <w:bookmarkStart w:id="99" w:name="_Toc197343448"/>
      <w:r w:rsidRPr="009E3514">
        <w:rPr>
          <w:rFonts w:ascii="Corbel" w:hAnsi="Corbel"/>
        </w:rPr>
        <w:t>Modification de conditionnement</w:t>
      </w:r>
      <w:bookmarkEnd w:id="98"/>
      <w:bookmarkEnd w:id="99"/>
      <w:r w:rsidRPr="009E3514">
        <w:rPr>
          <w:rFonts w:ascii="Corbel" w:hAnsi="Corbel"/>
        </w:rPr>
        <w:t xml:space="preserve"> </w:t>
      </w:r>
    </w:p>
    <w:p w14:paraId="793DF650" w14:textId="77777777" w:rsidR="00D15562" w:rsidRPr="009E3514" w:rsidRDefault="00D15562" w:rsidP="00D22091">
      <w:pPr>
        <w:pStyle w:val="RedTxt"/>
        <w:rPr>
          <w:rFonts w:ascii="Corbel" w:hAnsi="Corbel" w:cstheme="majorHAnsi"/>
        </w:rPr>
      </w:pPr>
      <w:r w:rsidRPr="009E3514">
        <w:rPr>
          <w:rFonts w:ascii="Corbel" w:hAnsi="Corbel" w:cstheme="majorHAnsi"/>
        </w:rPr>
        <w:t>En cas de modifications de conditionnement d’un produit en cours de marché public, le titulaire en informera par écrit l’acheteur qui prendra en compte cette modification sans supplément de prix, sous la forme d’un certificat administratif.</w:t>
      </w:r>
    </w:p>
    <w:p w14:paraId="245601EF" w14:textId="77777777" w:rsidR="00D15562" w:rsidRPr="009E3514" w:rsidRDefault="00D15562" w:rsidP="009D70D3">
      <w:pPr>
        <w:pStyle w:val="Titre4"/>
        <w:rPr>
          <w:rFonts w:ascii="Corbel" w:hAnsi="Corbel"/>
        </w:rPr>
      </w:pPr>
      <w:bookmarkStart w:id="100" w:name="_Toc195864277"/>
      <w:bookmarkStart w:id="101" w:name="_Toc197343449"/>
      <w:r w:rsidRPr="009E3514">
        <w:rPr>
          <w:rFonts w:ascii="Corbel" w:hAnsi="Corbel"/>
        </w:rPr>
        <w:t>Remplacement des consommables, produits suite à retrait du produit par le fabricant</w:t>
      </w:r>
      <w:bookmarkEnd w:id="100"/>
      <w:bookmarkEnd w:id="101"/>
    </w:p>
    <w:p w14:paraId="762F2626" w14:textId="77777777" w:rsidR="00D15562" w:rsidRPr="009E3514" w:rsidRDefault="00D15562" w:rsidP="00D22091">
      <w:pPr>
        <w:pStyle w:val="RedTxt"/>
        <w:rPr>
          <w:rFonts w:ascii="Corbel" w:hAnsi="Corbel" w:cstheme="majorHAnsi"/>
        </w:rPr>
      </w:pPr>
      <w:r w:rsidRPr="009E3514">
        <w:rPr>
          <w:rFonts w:ascii="Corbel" w:hAnsi="Corbel" w:cstheme="majorHAnsi"/>
        </w:rPr>
        <w:t>En cas d’arrêt de fabrication du produit par le titulaire du marché, ce dernier sera remplacé par un produit équivalent sans supplément de prix, sous la forme d’un certificat administratif.</w:t>
      </w:r>
    </w:p>
    <w:p w14:paraId="2931971A" w14:textId="77777777" w:rsidR="00D15562" w:rsidRPr="009E3514" w:rsidRDefault="00D15562" w:rsidP="005C5A33">
      <w:pPr>
        <w:pStyle w:val="Titre2"/>
        <w:rPr>
          <w:rFonts w:ascii="Corbel" w:hAnsi="Corbel"/>
        </w:rPr>
      </w:pPr>
      <w:bookmarkStart w:id="102" w:name="_Toc195858530"/>
      <w:bookmarkStart w:id="103" w:name="_Toc195864278"/>
      <w:bookmarkStart w:id="104" w:name="_Toc197343450"/>
      <w:r w:rsidRPr="009E3514">
        <w:rPr>
          <w:rFonts w:ascii="Corbel" w:hAnsi="Corbel"/>
        </w:rPr>
        <w:t>Evolutions du périmètre du marché public</w:t>
      </w:r>
      <w:bookmarkEnd w:id="102"/>
      <w:bookmarkEnd w:id="103"/>
      <w:bookmarkEnd w:id="104"/>
    </w:p>
    <w:p w14:paraId="7D6E00BD" w14:textId="3C4A8844" w:rsidR="00D15562" w:rsidRPr="009E3514" w:rsidRDefault="00D22091" w:rsidP="00D22091">
      <w:pPr>
        <w:pStyle w:val="RedTxt"/>
        <w:rPr>
          <w:rFonts w:ascii="Corbel" w:hAnsi="Corbel" w:cstheme="majorHAnsi"/>
        </w:rPr>
      </w:pPr>
      <w:r w:rsidRPr="009E3514">
        <w:rPr>
          <w:rFonts w:ascii="Corbel" w:hAnsi="Corbel" w:cstheme="majorHAnsi"/>
        </w:rPr>
        <w:t>Sans objet.</w:t>
      </w:r>
    </w:p>
    <w:p w14:paraId="49C99BEA" w14:textId="77777777" w:rsidR="00D15562" w:rsidRPr="009E3514" w:rsidRDefault="00D15562" w:rsidP="005C5A33">
      <w:pPr>
        <w:pStyle w:val="Titre2"/>
        <w:rPr>
          <w:rFonts w:ascii="Corbel" w:hAnsi="Corbel"/>
        </w:rPr>
      </w:pPr>
      <w:bookmarkStart w:id="105" w:name="_Toc195858531"/>
      <w:bookmarkStart w:id="106" w:name="_Toc195864279"/>
      <w:bookmarkStart w:id="107" w:name="_Toc197343451"/>
      <w:r w:rsidRPr="009E3514">
        <w:rPr>
          <w:rFonts w:ascii="Corbel" w:hAnsi="Corbel"/>
        </w:rPr>
        <w:t>Besoins occasionnels (accords-cadres à bons de commande)</w:t>
      </w:r>
      <w:bookmarkEnd w:id="105"/>
      <w:bookmarkEnd w:id="106"/>
      <w:bookmarkEnd w:id="107"/>
    </w:p>
    <w:p w14:paraId="05D9E513" w14:textId="77777777" w:rsidR="00D15562" w:rsidRPr="009E3514" w:rsidRDefault="00D15562" w:rsidP="00D22091">
      <w:pPr>
        <w:pStyle w:val="RedTxt"/>
        <w:rPr>
          <w:rFonts w:ascii="Corbel" w:hAnsi="Corbel" w:cstheme="majorHAnsi"/>
        </w:rPr>
      </w:pPr>
      <w:r w:rsidRPr="009E3514">
        <w:rPr>
          <w:rFonts w:ascii="Corbel" w:hAnsi="Corbel" w:cstheme="majorHAnsi"/>
        </w:rPr>
        <w:t>Pour les besoins occasionnels de faible montant, l’acheteur peut s'adresser à un prestataire autre que le ou les titulaires du marché, pour autant que le montant cumulé de tels achats ne dépasse pas 1 % du montant maximum du marché, ni le montant de 10 000 euros HT.</w:t>
      </w:r>
    </w:p>
    <w:p w14:paraId="0D33C07F" w14:textId="08776AB6" w:rsidR="00D15562" w:rsidRPr="009E3514" w:rsidRDefault="00D15562" w:rsidP="005C5A33">
      <w:pPr>
        <w:pStyle w:val="Titre2"/>
        <w:rPr>
          <w:rFonts w:ascii="Corbel" w:hAnsi="Corbel"/>
        </w:rPr>
      </w:pPr>
      <w:bookmarkStart w:id="108" w:name="_Toc195858532"/>
      <w:bookmarkStart w:id="109" w:name="_Toc195864280"/>
      <w:bookmarkStart w:id="110" w:name="_Toc197343452"/>
      <w:r w:rsidRPr="009E3514">
        <w:rPr>
          <w:rFonts w:ascii="Corbel" w:hAnsi="Corbel"/>
        </w:rPr>
        <w:t xml:space="preserve">Cession de marché ou modification de la composition du </w:t>
      </w:r>
      <w:r w:rsidR="00F8569F" w:rsidRPr="009E3514">
        <w:rPr>
          <w:rFonts w:ascii="Corbel" w:hAnsi="Corbel"/>
        </w:rPr>
        <w:t>groupement (clause de réexamen)</w:t>
      </w:r>
      <w:bookmarkEnd w:id="108"/>
      <w:bookmarkEnd w:id="109"/>
      <w:bookmarkEnd w:id="110"/>
    </w:p>
    <w:p w14:paraId="7C3F79AE" w14:textId="4EAF0FE3" w:rsidR="00D15562" w:rsidRPr="009E3514" w:rsidRDefault="00D15562" w:rsidP="00D22091">
      <w:pPr>
        <w:pStyle w:val="RedTxt"/>
        <w:rPr>
          <w:rFonts w:ascii="Corbel" w:hAnsi="Corbel" w:cstheme="majorHAnsi"/>
        </w:rPr>
      </w:pPr>
      <w:r w:rsidRPr="009E3514">
        <w:rPr>
          <w:rFonts w:ascii="Corbel" w:hAnsi="Corbel" w:cstheme="majorHAnsi"/>
        </w:rPr>
        <w:t xml:space="preserve">En dehors des cas de cession de marché public, à la suite d’une opération de restructuration du titulaire (Articles L. 2194-1 et R. 2194-6 2° </w:t>
      </w:r>
      <w:r w:rsidR="00C149E1" w:rsidRPr="009E3514">
        <w:rPr>
          <w:rFonts w:ascii="Corbel" w:hAnsi="Corbel" w:cstheme="majorHAnsi"/>
        </w:rPr>
        <w:t>du code</w:t>
      </w:r>
      <w:r w:rsidRPr="009E3514">
        <w:rPr>
          <w:rFonts w:ascii="Corbel" w:hAnsi="Corbel" w:cstheme="majorHAnsi"/>
        </w:rPr>
        <w:t xml:space="preserve"> de la commande publique), le changement du titulaire en cours de marché public est autorisé pour d’autres cas de cession tels la défaillance (redressement ou liquidation judiciaire) ou le décès du titulaire.</w:t>
      </w:r>
    </w:p>
    <w:p w14:paraId="7C4E31EE" w14:textId="77777777" w:rsidR="00F8569F" w:rsidRPr="009E3514" w:rsidRDefault="00F8569F" w:rsidP="00D22091">
      <w:pPr>
        <w:pStyle w:val="RedTxt"/>
        <w:rPr>
          <w:rFonts w:ascii="Corbel" w:hAnsi="Corbel" w:cstheme="majorHAnsi"/>
        </w:rPr>
      </w:pPr>
      <w:r w:rsidRPr="009E3514">
        <w:rPr>
          <w:rFonts w:ascii="Corbel" w:hAnsi="Corbel" w:cstheme="majorHAnsi"/>
        </w:rPr>
        <w:t>De même, en cas de groupement, en dehors des cas de restructuration de société, la composition du groupement pourra être modifiée dans les cas suivants :</w:t>
      </w:r>
    </w:p>
    <w:p w14:paraId="5EDE7257" w14:textId="77777777" w:rsidR="00F8569F" w:rsidRPr="009E3514" w:rsidRDefault="00F8569F" w:rsidP="00D22091">
      <w:pPr>
        <w:pStyle w:val="RedTxt"/>
        <w:rPr>
          <w:rFonts w:ascii="Corbel" w:hAnsi="Corbel" w:cstheme="majorHAnsi"/>
        </w:rPr>
      </w:pPr>
      <w:r w:rsidRPr="009E3514">
        <w:rPr>
          <w:rFonts w:ascii="Corbel" w:hAnsi="Corbel" w:cstheme="majorHAnsi"/>
        </w:rPr>
        <w:t>Cas de défaillance (redressement ou liquidation judiciaire) d’un cotraitant,</w:t>
      </w:r>
    </w:p>
    <w:p w14:paraId="16D56F9D" w14:textId="77777777" w:rsidR="00F8569F" w:rsidRPr="009E3514" w:rsidRDefault="00F8569F" w:rsidP="00D22091">
      <w:pPr>
        <w:pStyle w:val="RedTxt"/>
        <w:rPr>
          <w:rFonts w:ascii="Corbel" w:hAnsi="Corbel" w:cstheme="majorHAnsi"/>
        </w:rPr>
      </w:pPr>
      <w:r w:rsidRPr="009E3514">
        <w:rPr>
          <w:rFonts w:ascii="Corbel" w:hAnsi="Corbel" w:cstheme="majorHAnsi"/>
        </w:rPr>
        <w:t>Cas de décès d’un cotraitant,</w:t>
      </w:r>
    </w:p>
    <w:p w14:paraId="1527A51E" w14:textId="77777777" w:rsidR="00F8569F" w:rsidRPr="009E3514" w:rsidRDefault="00F8569F" w:rsidP="00D22091">
      <w:pPr>
        <w:pStyle w:val="RedTxt"/>
        <w:rPr>
          <w:rFonts w:ascii="Corbel" w:hAnsi="Corbel" w:cstheme="majorHAnsi"/>
        </w:rPr>
      </w:pPr>
      <w:r w:rsidRPr="009E3514">
        <w:rPr>
          <w:rFonts w:ascii="Corbel" w:hAnsi="Corbel" w:cstheme="majorHAnsi"/>
        </w:rPr>
        <w:t>Cas d’impossibilité pour un cotraitant d’accomplir sa tâche pour des raisons qui ne sont pas de son fait,</w:t>
      </w:r>
    </w:p>
    <w:p w14:paraId="2CF62387" w14:textId="77777777" w:rsidR="00F8569F" w:rsidRPr="009E3514" w:rsidRDefault="00F8569F" w:rsidP="00D22091">
      <w:pPr>
        <w:pStyle w:val="RedTxt"/>
        <w:rPr>
          <w:rFonts w:ascii="Corbel" w:hAnsi="Corbel" w:cstheme="majorHAnsi"/>
        </w:rPr>
      </w:pPr>
      <w:r w:rsidRPr="009E3514">
        <w:rPr>
          <w:rFonts w:ascii="Corbel" w:hAnsi="Corbel" w:cstheme="majorHAnsi"/>
        </w:rPr>
        <w:t>Cas de départ d’un cotraitant suite à un empêchement personnel qui ne lui permet pas de continuer à exécuter le marché.</w:t>
      </w:r>
    </w:p>
    <w:p w14:paraId="7C610707" w14:textId="77777777" w:rsidR="00F8569F" w:rsidRPr="009E3514" w:rsidRDefault="00F8569F" w:rsidP="00D22091">
      <w:pPr>
        <w:pStyle w:val="RedTxt"/>
        <w:rPr>
          <w:rFonts w:ascii="Corbel" w:hAnsi="Corbel" w:cstheme="majorHAnsi"/>
        </w:rPr>
      </w:pPr>
      <w:r w:rsidRPr="009E3514">
        <w:rPr>
          <w:rFonts w:ascii="Corbel" w:hAnsi="Corbel" w:cstheme="majorHAnsi"/>
        </w:rPr>
        <w:t>Le départ d’un des membres du groupement pourra être autorisé par l’Acheteur dans les conditions suivantes :</w:t>
      </w:r>
    </w:p>
    <w:p w14:paraId="1CBD3BF2" w14:textId="07A5F699" w:rsidR="00D22091" w:rsidRPr="009E3514" w:rsidRDefault="00F8569F" w:rsidP="00D22091">
      <w:pPr>
        <w:pStyle w:val="RedTxt"/>
        <w:numPr>
          <w:ilvl w:val="0"/>
          <w:numId w:val="22"/>
        </w:numPr>
        <w:rPr>
          <w:rFonts w:ascii="Corbel" w:hAnsi="Corbel" w:cstheme="majorHAnsi"/>
        </w:rPr>
      </w:pPr>
      <w:r w:rsidRPr="009E3514">
        <w:rPr>
          <w:rFonts w:ascii="Corbel" w:hAnsi="Corbel" w:cstheme="majorHAnsi"/>
        </w:rPr>
        <w:t>Le cotraitant devra prévenir l’acheteur de sa volonté de quitter le groupement par lettre mo</w:t>
      </w:r>
      <w:r w:rsidR="00D22091" w:rsidRPr="009E3514">
        <w:rPr>
          <w:rFonts w:ascii="Corbel" w:hAnsi="Corbel" w:cstheme="majorHAnsi"/>
        </w:rPr>
        <w:t>tivée avec accusé de réception</w:t>
      </w:r>
    </w:p>
    <w:p w14:paraId="72E9D3B5" w14:textId="77777777" w:rsidR="00D22091" w:rsidRPr="009E3514" w:rsidRDefault="00F8569F" w:rsidP="00D22091">
      <w:pPr>
        <w:pStyle w:val="RedTxt"/>
        <w:numPr>
          <w:ilvl w:val="0"/>
          <w:numId w:val="22"/>
        </w:numPr>
        <w:rPr>
          <w:rFonts w:ascii="Corbel" w:hAnsi="Corbel" w:cstheme="majorHAnsi"/>
        </w:rPr>
      </w:pPr>
      <w:r w:rsidRPr="009E3514">
        <w:rPr>
          <w:rFonts w:ascii="Corbel" w:hAnsi="Corbel" w:cstheme="majorHAnsi"/>
        </w:rPr>
        <w:t>L’ensemble des membres du groupement doit autoriser le départ par écrit</w:t>
      </w:r>
    </w:p>
    <w:p w14:paraId="298B0475" w14:textId="0FEAF2A1" w:rsidR="00F8569F" w:rsidRPr="009E3514" w:rsidRDefault="00F8569F" w:rsidP="00D22091">
      <w:pPr>
        <w:pStyle w:val="RedTxt"/>
        <w:numPr>
          <w:ilvl w:val="0"/>
          <w:numId w:val="22"/>
        </w:numPr>
        <w:rPr>
          <w:rFonts w:ascii="Corbel" w:hAnsi="Corbel" w:cstheme="majorHAnsi"/>
        </w:rPr>
      </w:pPr>
      <w:r w:rsidRPr="009E3514">
        <w:rPr>
          <w:rFonts w:ascii="Corbel" w:hAnsi="Corbel" w:cstheme="majorHAnsi"/>
        </w:rPr>
        <w:t>Le mandataire du groupement doit être en capacité de se substituer à ce cotraitant, ou, en l'absence de cette capacité de sous-traiter la part du cotraitant à une entreprise di</w:t>
      </w:r>
      <w:r w:rsidR="00D22091" w:rsidRPr="009E3514">
        <w:rPr>
          <w:rFonts w:ascii="Corbel" w:hAnsi="Corbel" w:cstheme="majorHAnsi"/>
        </w:rPr>
        <w:t>sposant des mêmes capacités</w:t>
      </w:r>
    </w:p>
    <w:p w14:paraId="2F1835B3" w14:textId="77777777" w:rsidR="00F8569F" w:rsidRPr="009E3514" w:rsidRDefault="00F8569F" w:rsidP="00D22091">
      <w:pPr>
        <w:pStyle w:val="RedTxt"/>
        <w:rPr>
          <w:rFonts w:ascii="Corbel" w:hAnsi="Corbel" w:cstheme="majorHAnsi"/>
        </w:rPr>
      </w:pPr>
      <w:r w:rsidRPr="009E3514">
        <w:rPr>
          <w:rFonts w:ascii="Corbel" w:hAnsi="Corbel" w:cstheme="majorHAnsi"/>
        </w:rPr>
        <w:t xml:space="preserve">L’acheteur se prononce dans les 21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 </w:t>
      </w:r>
    </w:p>
    <w:p w14:paraId="3FA13690" w14:textId="77777777" w:rsidR="00F8569F" w:rsidRPr="009E3514" w:rsidRDefault="00F8569F" w:rsidP="00D22091">
      <w:pPr>
        <w:pStyle w:val="RedTxt"/>
        <w:rPr>
          <w:rFonts w:ascii="Corbel" w:hAnsi="Corbel" w:cstheme="majorHAnsi"/>
        </w:rPr>
      </w:pPr>
      <w:r w:rsidRPr="009E3514">
        <w:rPr>
          <w:rFonts w:ascii="Corbel" w:hAnsi="Corbel" w:cstheme="majorHAnsi"/>
        </w:rPr>
        <w:t>Ces changements feront l’objet de modifications de marchés publics.</w:t>
      </w:r>
    </w:p>
    <w:p w14:paraId="26B70C4E" w14:textId="334A3884" w:rsidR="00F8569F" w:rsidRPr="009E3514" w:rsidRDefault="00F8569F" w:rsidP="00D22091">
      <w:pPr>
        <w:pStyle w:val="RedTxt"/>
        <w:rPr>
          <w:rFonts w:ascii="Corbel" w:hAnsi="Corbel" w:cstheme="majorHAnsi"/>
        </w:rPr>
      </w:pPr>
      <w:r w:rsidRPr="009E3514">
        <w:rPr>
          <w:rFonts w:ascii="Corbel" w:hAnsi="Corbel" w:cstheme="majorHAnsi"/>
        </w:rPr>
        <w:t>Dans tous les cas, le Titulaire respectera ses engagements contractuels.</w:t>
      </w:r>
    </w:p>
    <w:p w14:paraId="102BB648" w14:textId="77777777" w:rsidR="00F8569F" w:rsidRPr="009E3514" w:rsidRDefault="00F8569F" w:rsidP="00D22091">
      <w:pPr>
        <w:pStyle w:val="RedTxt"/>
        <w:rPr>
          <w:rFonts w:ascii="Corbel" w:hAnsi="Corbel" w:cstheme="majorHAnsi"/>
        </w:rPr>
      </w:pPr>
      <w:r w:rsidRPr="009E3514">
        <w:rPr>
          <w:rFonts w:ascii="Corbel" w:hAnsi="Corbel" w:cstheme="majorHAnsi"/>
        </w:rPr>
        <w:t>En cas de refus de la part de l’acheteur le marché sera résilié de plein droit sans indemnités.</w:t>
      </w:r>
    </w:p>
    <w:p w14:paraId="1CA73D0D" w14:textId="25C508D7" w:rsidR="00D15562" w:rsidRPr="009E3514" w:rsidRDefault="00D15562" w:rsidP="005C5A33">
      <w:pPr>
        <w:pStyle w:val="Titre2"/>
        <w:rPr>
          <w:rFonts w:ascii="Corbel" w:hAnsi="Corbel"/>
        </w:rPr>
      </w:pPr>
      <w:bookmarkStart w:id="111" w:name="_Toc195858533"/>
      <w:bookmarkStart w:id="112" w:name="_Toc195864281"/>
      <w:bookmarkStart w:id="113" w:name="_Toc197343453"/>
      <w:r w:rsidRPr="009E3514">
        <w:rPr>
          <w:rFonts w:ascii="Corbel" w:hAnsi="Corbel"/>
        </w:rPr>
        <w:t>Remplacement de la personne nommément désignée pour exécuter les prestations</w:t>
      </w:r>
      <w:bookmarkEnd w:id="111"/>
      <w:bookmarkEnd w:id="112"/>
      <w:bookmarkEnd w:id="113"/>
    </w:p>
    <w:p w14:paraId="19AFC32E" w14:textId="568C40AB" w:rsidR="00D15562" w:rsidRPr="009E3514" w:rsidRDefault="00D22091" w:rsidP="00D22091">
      <w:pPr>
        <w:pStyle w:val="RedTxt"/>
        <w:rPr>
          <w:rFonts w:ascii="Corbel" w:hAnsi="Corbel" w:cstheme="majorHAnsi"/>
        </w:rPr>
      </w:pPr>
      <w:r w:rsidRPr="009E3514">
        <w:rPr>
          <w:rFonts w:ascii="Corbel" w:hAnsi="Corbel" w:cstheme="majorHAnsi"/>
        </w:rPr>
        <w:t>Sans objet.</w:t>
      </w:r>
    </w:p>
    <w:p w14:paraId="4A21DD01" w14:textId="77777777" w:rsidR="000B0A55" w:rsidRPr="009E3514" w:rsidRDefault="000B0A55" w:rsidP="005C5A33">
      <w:pPr>
        <w:pStyle w:val="Titre2"/>
        <w:numPr>
          <w:ilvl w:val="2"/>
          <w:numId w:val="16"/>
        </w:numPr>
        <w:rPr>
          <w:rFonts w:ascii="Corbel" w:hAnsi="Corbel"/>
        </w:rPr>
      </w:pPr>
      <w:bookmarkStart w:id="114" w:name="_Toc147608247"/>
      <w:bookmarkStart w:id="115" w:name="_Toc195858534"/>
      <w:bookmarkStart w:id="116" w:name="_Toc195864282"/>
      <w:bookmarkStart w:id="117" w:name="_Toc197343454"/>
      <w:r w:rsidRPr="009E3514">
        <w:rPr>
          <w:rFonts w:ascii="Corbel" w:hAnsi="Corbel"/>
        </w:rPr>
        <w:t>Réévaluation du montant maximum de l’accord-cadre à bons de commande</w:t>
      </w:r>
      <w:bookmarkEnd w:id="114"/>
      <w:bookmarkEnd w:id="115"/>
      <w:bookmarkEnd w:id="116"/>
      <w:bookmarkEnd w:id="117"/>
    </w:p>
    <w:p w14:paraId="68847168" w14:textId="77777777" w:rsidR="000B0A55" w:rsidRPr="009E3514" w:rsidRDefault="000B0A55" w:rsidP="00D22091">
      <w:pPr>
        <w:pStyle w:val="RedTxt"/>
        <w:rPr>
          <w:rFonts w:ascii="Corbel" w:hAnsi="Corbel" w:cstheme="majorHAnsi"/>
        </w:rPr>
      </w:pPr>
      <w:r w:rsidRPr="009E3514">
        <w:rPr>
          <w:rFonts w:ascii="Corbel" w:hAnsi="Corbel" w:cstheme="majorHAnsi"/>
        </w:rPr>
        <w:t xml:space="preserve">Le montant maximum du marché est fixé à l’article 1.3 du présent document. </w:t>
      </w:r>
    </w:p>
    <w:p w14:paraId="3BFF8457" w14:textId="77777777" w:rsidR="000B0A55" w:rsidRPr="009E3514" w:rsidRDefault="000B0A55" w:rsidP="00D22091">
      <w:pPr>
        <w:pStyle w:val="RedTxt"/>
        <w:rPr>
          <w:rFonts w:ascii="Corbel" w:hAnsi="Corbel" w:cstheme="majorHAnsi"/>
        </w:rPr>
      </w:pPr>
      <w:r w:rsidRPr="009E3514">
        <w:rPr>
          <w:rFonts w:ascii="Corbel" w:hAnsi="Corbel" w:cstheme="majorHAnsi"/>
        </w:rPr>
        <w:t xml:space="preserve">Ce montant a été fixé sur la base de consommations prévisionnelles pour la durée du marché. </w:t>
      </w:r>
    </w:p>
    <w:p w14:paraId="5484C41D" w14:textId="77777777" w:rsidR="000B0A55" w:rsidRPr="009E3514" w:rsidRDefault="000B0A55" w:rsidP="00D22091">
      <w:pPr>
        <w:pStyle w:val="RedTxt"/>
        <w:rPr>
          <w:rFonts w:ascii="Corbel" w:hAnsi="Corbel" w:cstheme="majorHAnsi"/>
        </w:rPr>
      </w:pPr>
      <w:r w:rsidRPr="009E3514">
        <w:rPr>
          <w:rFonts w:ascii="Corbel" w:hAnsi="Corbel" w:cstheme="majorHAnsi"/>
        </w:rPr>
        <w:t>Néanmoins, si, la consommation réelle est supérieure à ce qui a été anticipé, l’acheteur pourra réévaluer ce montant.</w:t>
      </w:r>
    </w:p>
    <w:p w14:paraId="04646375" w14:textId="77777777" w:rsidR="000B0A55" w:rsidRPr="009E3514" w:rsidRDefault="000B0A55" w:rsidP="00D22091">
      <w:pPr>
        <w:pStyle w:val="RedTxt"/>
        <w:rPr>
          <w:rFonts w:ascii="Corbel" w:hAnsi="Corbel" w:cstheme="majorHAnsi"/>
        </w:rPr>
      </w:pPr>
      <w:r w:rsidRPr="009E3514">
        <w:rPr>
          <w:rFonts w:ascii="Corbel" w:hAnsi="Corbel" w:cstheme="majorHAnsi"/>
        </w:rPr>
        <w:t xml:space="preserve">Ainsi, si avant la fin de la 3éme année de marché, les consommations réelles venaient à atteindre 85% du montant maximum, l’acheteur pourra l’augmenter, dans la limite de 20 % par rapport au montant maximum initial. </w:t>
      </w:r>
    </w:p>
    <w:p w14:paraId="1A482798" w14:textId="77777777" w:rsidR="000B0A55" w:rsidRPr="009E3514" w:rsidRDefault="000B0A55" w:rsidP="00D22091">
      <w:pPr>
        <w:pStyle w:val="RedTxt"/>
        <w:rPr>
          <w:rFonts w:ascii="Corbel" w:hAnsi="Corbel" w:cstheme="majorHAnsi"/>
        </w:rPr>
      </w:pPr>
      <w:r w:rsidRPr="009E3514">
        <w:rPr>
          <w:rFonts w:ascii="Corbel" w:hAnsi="Corbel" w:cstheme="majorHAnsi"/>
        </w:rPr>
        <w:t>La réévaluation du montant maximum du marché fera l’objet d’une décision unilatérale de l’acheteur qui en informera le titulaire par courrier.</w:t>
      </w:r>
    </w:p>
    <w:p w14:paraId="151C4317" w14:textId="3668F2F1" w:rsidR="00D15562" w:rsidRPr="009E3514" w:rsidRDefault="00D15562" w:rsidP="00D22091">
      <w:pPr>
        <w:pStyle w:val="Titre"/>
        <w:rPr>
          <w:rFonts w:ascii="Corbel" w:hAnsi="Corbel" w:cstheme="majorHAnsi"/>
        </w:rPr>
      </w:pPr>
      <w:bookmarkStart w:id="118" w:name="_Toc415221999"/>
      <w:bookmarkStart w:id="119" w:name="_Toc195858535"/>
      <w:bookmarkStart w:id="120" w:name="_Toc195864283"/>
      <w:bookmarkStart w:id="121" w:name="_Toc197343455"/>
      <w:r w:rsidRPr="009E3514">
        <w:rPr>
          <w:rFonts w:ascii="Corbel" w:hAnsi="Corbel" w:cstheme="majorHAnsi"/>
        </w:rPr>
        <w:t>Conditions de livraison</w:t>
      </w:r>
      <w:bookmarkEnd w:id="118"/>
      <w:bookmarkEnd w:id="119"/>
      <w:bookmarkEnd w:id="120"/>
      <w:bookmarkEnd w:id="121"/>
      <w:r w:rsidRPr="009E3514">
        <w:rPr>
          <w:rFonts w:ascii="Corbel" w:hAnsi="Corbel" w:cstheme="majorHAnsi"/>
        </w:rPr>
        <w:t xml:space="preserve"> </w:t>
      </w:r>
    </w:p>
    <w:p w14:paraId="0E91DC1B" w14:textId="4A0987B2" w:rsidR="00D15562" w:rsidRPr="009E3514" w:rsidRDefault="00D15562" w:rsidP="00E61D9A">
      <w:pPr>
        <w:pStyle w:val="Titre1"/>
        <w:rPr>
          <w:rFonts w:ascii="Corbel" w:hAnsi="Corbel" w:cstheme="majorHAnsi"/>
        </w:rPr>
      </w:pPr>
      <w:bookmarkStart w:id="122" w:name="_Toc415222001"/>
      <w:bookmarkStart w:id="123" w:name="_Toc195858536"/>
      <w:bookmarkStart w:id="124" w:name="_Toc195864284"/>
      <w:bookmarkStart w:id="125" w:name="_Toc197343456"/>
      <w:r w:rsidRPr="009E3514">
        <w:rPr>
          <w:rFonts w:ascii="Corbel" w:hAnsi="Corbel" w:cstheme="majorHAnsi"/>
        </w:rPr>
        <w:t>Transport</w:t>
      </w:r>
      <w:bookmarkEnd w:id="122"/>
      <w:bookmarkEnd w:id="123"/>
      <w:bookmarkEnd w:id="124"/>
      <w:bookmarkEnd w:id="125"/>
    </w:p>
    <w:p w14:paraId="30B81E59" w14:textId="053A50F5" w:rsidR="00D15562" w:rsidRPr="009E3514" w:rsidRDefault="00D15562" w:rsidP="00D22091">
      <w:pPr>
        <w:pStyle w:val="RedTxt"/>
        <w:rPr>
          <w:rFonts w:ascii="Corbel" w:hAnsi="Corbel" w:cstheme="majorHAnsi"/>
        </w:rPr>
      </w:pPr>
      <w:r w:rsidRPr="009E3514">
        <w:rPr>
          <w:rFonts w:ascii="Corbel" w:hAnsi="Corbel" w:cstheme="majorHAnsi"/>
        </w:rPr>
        <w:t>Frais de transport</w:t>
      </w:r>
      <w:r w:rsidR="00D22091" w:rsidRPr="009E3514">
        <w:rPr>
          <w:rFonts w:ascii="Corbel" w:hAnsi="Corbel" w:cstheme="majorHAnsi"/>
        </w:rPr>
        <w:t xml:space="preserve"> :  </w:t>
      </w:r>
      <w:r w:rsidRPr="009E3514">
        <w:rPr>
          <w:rFonts w:ascii="Corbel" w:hAnsi="Corbel" w:cstheme="majorHAnsi"/>
        </w:rPr>
        <w:t xml:space="preserve">Les fournitures sont livrées à destination franco de port. </w:t>
      </w:r>
    </w:p>
    <w:p w14:paraId="1002066B" w14:textId="39146EC6" w:rsidR="00D15562" w:rsidRPr="009E3514" w:rsidRDefault="00D15562" w:rsidP="00D22091">
      <w:pPr>
        <w:pStyle w:val="RedTxt"/>
        <w:rPr>
          <w:rFonts w:ascii="Corbel" w:hAnsi="Corbel" w:cstheme="majorHAnsi"/>
        </w:rPr>
      </w:pPr>
      <w:r w:rsidRPr="009E3514">
        <w:rPr>
          <w:rFonts w:ascii="Corbel" w:hAnsi="Corbel" w:cstheme="majorHAnsi"/>
        </w:rPr>
        <w:t>Risques inhérents au transport</w:t>
      </w:r>
      <w:r w:rsidR="00D22091" w:rsidRPr="009E3514">
        <w:rPr>
          <w:rFonts w:ascii="Corbel" w:hAnsi="Corbel" w:cstheme="majorHAnsi"/>
        </w:rPr>
        <w:t xml:space="preserve"> : </w:t>
      </w:r>
      <w:r w:rsidRPr="009E3514">
        <w:rPr>
          <w:rFonts w:ascii="Corbel" w:hAnsi="Corbel" w:cstheme="majorHAnsi"/>
        </w:rPr>
        <w:t>En application de l'article 20.3 du CCAG FCS, le transport s'effectue sous la responsabilité du titulaire, jusqu'au lieu de livraison. Le conditionnement, le chargement, l'arrimage et le déchargement sont effectués sous sa responsabilité.</w:t>
      </w:r>
    </w:p>
    <w:p w14:paraId="3D8B9DB4" w14:textId="052262E6" w:rsidR="00D15562" w:rsidRPr="009E3514" w:rsidRDefault="00D15562" w:rsidP="00D22091">
      <w:pPr>
        <w:pStyle w:val="RedTxt"/>
        <w:rPr>
          <w:rFonts w:ascii="Corbel" w:hAnsi="Corbel" w:cstheme="majorHAnsi"/>
        </w:rPr>
      </w:pPr>
      <w:r w:rsidRPr="009E3514">
        <w:rPr>
          <w:rFonts w:ascii="Corbel" w:hAnsi="Corbel" w:cstheme="majorHAnsi"/>
        </w:rPr>
        <w:t>Retour de marchandises non conformes :</w:t>
      </w:r>
      <w:r w:rsidR="00D22091" w:rsidRPr="009E3514">
        <w:rPr>
          <w:rFonts w:ascii="Corbel" w:hAnsi="Corbel" w:cstheme="majorHAnsi"/>
        </w:rPr>
        <w:t xml:space="preserve"> </w:t>
      </w:r>
      <w:r w:rsidRPr="009E3514">
        <w:rPr>
          <w:rFonts w:ascii="Corbel" w:hAnsi="Corbel" w:cstheme="majorHAnsi"/>
        </w:rPr>
        <w:t>En cas de réception de marchandises non conformes à la commande, les frais de retour seront à la charge du fournisseur.</w:t>
      </w:r>
    </w:p>
    <w:p w14:paraId="51FEDB28" w14:textId="77777777" w:rsidR="00D15562" w:rsidRPr="009E3514" w:rsidRDefault="00D15562" w:rsidP="00E61D9A">
      <w:pPr>
        <w:pStyle w:val="Titre1"/>
        <w:rPr>
          <w:rFonts w:ascii="Corbel" w:hAnsi="Corbel" w:cstheme="majorHAnsi"/>
        </w:rPr>
      </w:pPr>
      <w:bookmarkStart w:id="126" w:name="_Toc415222003"/>
      <w:bookmarkStart w:id="127" w:name="_Toc195858537"/>
      <w:bookmarkStart w:id="128" w:name="_Toc195864285"/>
      <w:bookmarkStart w:id="129" w:name="_Toc197343457"/>
      <w:r w:rsidRPr="009E3514">
        <w:rPr>
          <w:rFonts w:ascii="Corbel" w:hAnsi="Corbel" w:cstheme="majorHAnsi"/>
        </w:rPr>
        <w:t>Documents à fournir</w:t>
      </w:r>
      <w:bookmarkEnd w:id="126"/>
      <w:bookmarkEnd w:id="127"/>
      <w:bookmarkEnd w:id="128"/>
      <w:bookmarkEnd w:id="129"/>
    </w:p>
    <w:p w14:paraId="392A70AA"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Chaque livraison sera accompagnée d’un bon de livraison.</w:t>
      </w:r>
    </w:p>
    <w:p w14:paraId="6B6D23E7"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Documentation technique : Le titulaire s'engage à fournir à la livraison toute la documentation rédigée en langue française ou accompagnés d’une traduction en français, nécessaire à une utilisation et un fonctionnement corrects du matériel livré et à son entretien courant. Il s'engage à fournir les éventuels rectificatifs sans supplément de prix.</w:t>
      </w:r>
    </w:p>
    <w:p w14:paraId="14D23E04" w14:textId="77777777" w:rsidR="00D15562" w:rsidRPr="009E3514" w:rsidRDefault="00D15562" w:rsidP="00E61D9A">
      <w:pPr>
        <w:pStyle w:val="Titre1"/>
        <w:rPr>
          <w:rFonts w:ascii="Corbel" w:hAnsi="Corbel" w:cstheme="majorHAnsi"/>
        </w:rPr>
      </w:pPr>
      <w:r w:rsidRPr="009E3514">
        <w:rPr>
          <w:rFonts w:ascii="Corbel" w:hAnsi="Corbel" w:cstheme="majorHAnsi"/>
        </w:rPr>
        <w:t xml:space="preserve"> </w:t>
      </w:r>
      <w:bookmarkStart w:id="130" w:name="_Toc415222004"/>
      <w:bookmarkStart w:id="131" w:name="_Toc195858538"/>
      <w:bookmarkStart w:id="132" w:name="_Toc195864286"/>
      <w:bookmarkStart w:id="133" w:name="_Toc197343458"/>
      <w:r w:rsidRPr="009E3514">
        <w:rPr>
          <w:rFonts w:ascii="Corbel" w:hAnsi="Corbel" w:cstheme="majorHAnsi"/>
        </w:rPr>
        <w:t>Lieux de livraison / Exécution</w:t>
      </w:r>
      <w:bookmarkEnd w:id="130"/>
      <w:bookmarkEnd w:id="131"/>
      <w:bookmarkEnd w:id="132"/>
      <w:bookmarkEnd w:id="133"/>
    </w:p>
    <w:p w14:paraId="60A1D45A"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La fourniture doit être livrée aux points de livraison, aux jours et heures indiqués sur chaque bon de commande.</w:t>
      </w:r>
    </w:p>
    <w:p w14:paraId="6268BBA9"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titulaire est réputé connaître les règles de fonctionnement de l’établissement et accepte toutes contraintes de nature à affecter toutes les opérations de livraison.</w:t>
      </w:r>
    </w:p>
    <w:p w14:paraId="42FF4103"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Toute livraison égarée du fait du non-respect du lieu de livraison sera à la charge du titulaire du marché public et ne pourra pas être facturée à la personne publique.</w:t>
      </w:r>
    </w:p>
    <w:p w14:paraId="419132FB" w14:textId="77777777" w:rsidR="00D15562" w:rsidRPr="009E3514" w:rsidRDefault="00D15562" w:rsidP="007D1DF1">
      <w:pPr>
        <w:pStyle w:val="Titre"/>
        <w:rPr>
          <w:rFonts w:ascii="Corbel" w:hAnsi="Corbel" w:cstheme="majorHAnsi"/>
        </w:rPr>
      </w:pPr>
      <w:bookmarkStart w:id="134" w:name="_Toc415222005"/>
      <w:bookmarkStart w:id="135" w:name="_Toc195858539"/>
      <w:bookmarkStart w:id="136" w:name="_Toc195864287"/>
      <w:bookmarkStart w:id="137" w:name="_Toc197343459"/>
      <w:r w:rsidRPr="009E3514">
        <w:rPr>
          <w:rFonts w:ascii="Corbel" w:hAnsi="Corbel" w:cstheme="majorHAnsi"/>
        </w:rPr>
        <w:t>Opérations de vérifications-décisions après vérifications</w:t>
      </w:r>
      <w:bookmarkEnd w:id="134"/>
      <w:bookmarkEnd w:id="135"/>
      <w:bookmarkEnd w:id="136"/>
      <w:bookmarkEnd w:id="137"/>
    </w:p>
    <w:p w14:paraId="743F3D20"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0CB1C38F" w14:textId="77777777" w:rsidR="00D15562" w:rsidRPr="009E3514" w:rsidRDefault="00D15562" w:rsidP="00E61D9A">
      <w:pPr>
        <w:pStyle w:val="Titre1"/>
        <w:rPr>
          <w:rFonts w:ascii="Corbel" w:hAnsi="Corbel" w:cstheme="majorHAnsi"/>
        </w:rPr>
      </w:pPr>
      <w:bookmarkStart w:id="138" w:name="_Toc415222006"/>
      <w:bookmarkStart w:id="139" w:name="_Toc195858540"/>
      <w:bookmarkStart w:id="140" w:name="_Toc195864288"/>
      <w:bookmarkStart w:id="141" w:name="_Toc197343460"/>
      <w:r w:rsidRPr="009E3514">
        <w:rPr>
          <w:rFonts w:ascii="Corbel" w:hAnsi="Corbel" w:cstheme="majorHAnsi"/>
        </w:rPr>
        <w:t>Vérifications simples</w:t>
      </w:r>
      <w:bookmarkEnd w:id="138"/>
      <w:bookmarkEnd w:id="139"/>
      <w:bookmarkEnd w:id="140"/>
      <w:bookmarkEnd w:id="141"/>
    </w:p>
    <w:p w14:paraId="1AA80AA3"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Ces opérations de vérification sont effectuées lors de la livraison des fournitures ou de la mise en service dans les conditions prévues à l'article 28.1 du CCAG FCS.</w:t>
      </w:r>
    </w:p>
    <w:p w14:paraId="3BACBFD8"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Elles consistent à vérifier la qualité des fournitures ou prestations de services.</w:t>
      </w:r>
    </w:p>
    <w:p w14:paraId="14D15F01"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Elles consistent également à vérifier la conformité entre la quantité définie au marché public ou sur le bon de commande et celle portée sur le bon de livraison ainsi que celle effectivement livrée.</w:t>
      </w:r>
    </w:p>
    <w:p w14:paraId="2577600D"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En cas de non-conformité, l’acheteur ou la personne qualifiée de l’établissement partie du GHT notifie sa décision sur le champ : le titulaire doit reprendre l'excédent ou compléter la </w:t>
      </w:r>
      <w:r w:rsidR="00C149E1" w:rsidRPr="009E3514">
        <w:rPr>
          <w:rFonts w:ascii="Corbel" w:hAnsi="Corbel" w:cstheme="majorHAnsi"/>
          <w:bCs w:val="0"/>
        </w:rPr>
        <w:t>livraison dans</w:t>
      </w:r>
      <w:r w:rsidRPr="009E3514">
        <w:rPr>
          <w:rFonts w:ascii="Corbel" w:hAnsi="Corbel" w:cstheme="majorHAnsi"/>
          <w:bCs w:val="0"/>
        </w:rPr>
        <w:t xml:space="preserve"> les délais qu'il prescrira </w:t>
      </w:r>
      <w:r w:rsidR="00C149E1" w:rsidRPr="009E3514">
        <w:rPr>
          <w:rFonts w:ascii="Corbel" w:hAnsi="Corbel" w:cstheme="majorHAnsi"/>
          <w:bCs w:val="0"/>
        </w:rPr>
        <w:t>où</w:t>
      </w:r>
      <w:r w:rsidRPr="009E3514">
        <w:rPr>
          <w:rFonts w:ascii="Corbel" w:hAnsi="Corbel" w:cstheme="majorHAnsi"/>
          <w:bCs w:val="0"/>
        </w:rPr>
        <w:t xml:space="preserve"> </w:t>
      </w:r>
      <w:r w:rsidR="00C149E1" w:rsidRPr="009E3514">
        <w:rPr>
          <w:rFonts w:ascii="Corbel" w:hAnsi="Corbel" w:cstheme="majorHAnsi"/>
          <w:bCs w:val="0"/>
        </w:rPr>
        <w:t>effectuer une</w:t>
      </w:r>
      <w:r w:rsidRPr="009E3514">
        <w:rPr>
          <w:rFonts w:ascii="Corbel" w:hAnsi="Corbel" w:cstheme="majorHAnsi"/>
          <w:bCs w:val="0"/>
        </w:rPr>
        <w:t xml:space="preserve"> nouvelle livraison de la fourniture ou de la prestation de service jugée de mauvaise qualité.</w:t>
      </w:r>
    </w:p>
    <w:p w14:paraId="4E0EA5DD" w14:textId="77777777" w:rsidR="00D15562" w:rsidRPr="009E3514" w:rsidRDefault="00D15562" w:rsidP="00E61D9A">
      <w:pPr>
        <w:pStyle w:val="Titre1"/>
        <w:rPr>
          <w:rFonts w:ascii="Corbel" w:hAnsi="Corbel" w:cstheme="majorHAnsi"/>
        </w:rPr>
      </w:pPr>
      <w:bookmarkStart w:id="142" w:name="_Toc415222007"/>
      <w:bookmarkStart w:id="143" w:name="_Toc195858541"/>
      <w:bookmarkStart w:id="144" w:name="_Toc195864289"/>
      <w:bookmarkStart w:id="145" w:name="_Toc197343461"/>
      <w:r w:rsidRPr="009E3514">
        <w:rPr>
          <w:rFonts w:ascii="Corbel" w:hAnsi="Corbel" w:cstheme="majorHAnsi"/>
        </w:rPr>
        <w:t>Vérifications approfondies</w:t>
      </w:r>
      <w:bookmarkEnd w:id="142"/>
      <w:bookmarkEnd w:id="143"/>
      <w:bookmarkEnd w:id="144"/>
      <w:bookmarkEnd w:id="145"/>
    </w:p>
    <w:p w14:paraId="22FDF138"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Ces opérations de vérification quantitatives et qualitatives sont effectuées lors de la livraison des fournitures ou de la mise en service dans les conditions prévues à l'article 28.2 du CCAG FCS. Elles consistent à vérifier la conformité des fournitures livrées avec les spécifications du marché public ou de la commande.</w:t>
      </w:r>
    </w:p>
    <w:p w14:paraId="58E1E330"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Les vérifications prévues ci-dessus sont effectuées dans le délai maximum de :</w:t>
      </w:r>
    </w:p>
    <w:p w14:paraId="6CD59F20" w14:textId="7D0F4888"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Vérifications </w:t>
      </w:r>
      <w:r w:rsidR="00121240" w:rsidRPr="009E3514">
        <w:rPr>
          <w:rFonts w:ascii="Corbel" w:hAnsi="Corbel" w:cstheme="majorHAnsi"/>
          <w:bCs w:val="0"/>
        </w:rPr>
        <w:t>quantitatives :</w:t>
      </w:r>
      <w:r w:rsidRPr="009E3514">
        <w:rPr>
          <w:rFonts w:ascii="Corbel" w:hAnsi="Corbel" w:cstheme="majorHAnsi"/>
          <w:bCs w:val="0"/>
        </w:rPr>
        <w:t xml:space="preserve"> 15 jours </w:t>
      </w:r>
    </w:p>
    <w:p w14:paraId="5A4674AD" w14:textId="0337D3CA"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Vérifications </w:t>
      </w:r>
      <w:r w:rsidR="00121240" w:rsidRPr="009E3514">
        <w:rPr>
          <w:rFonts w:ascii="Corbel" w:hAnsi="Corbel" w:cstheme="majorHAnsi"/>
          <w:bCs w:val="0"/>
        </w:rPr>
        <w:t>qualitatives :</w:t>
      </w:r>
      <w:r w:rsidRPr="009E3514">
        <w:rPr>
          <w:rFonts w:ascii="Corbel" w:hAnsi="Corbel" w:cstheme="majorHAnsi"/>
          <w:bCs w:val="0"/>
        </w:rPr>
        <w:t xml:space="preserve"> 15 jours </w:t>
      </w:r>
    </w:p>
    <w:p w14:paraId="2CE0993A" w14:textId="77777777"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Par dérogation à l’article 28.1 du CCAG FCS, en cas de livraison d’un produit de substitution sans accord préalable de l’acheteur, le produit est systématiquement rejeté sans condition de délai.</w:t>
      </w:r>
    </w:p>
    <w:p w14:paraId="59393A67" w14:textId="77777777" w:rsidR="00D15562" w:rsidRPr="009E3514" w:rsidRDefault="00D15562" w:rsidP="00E61D9A">
      <w:pPr>
        <w:pStyle w:val="Titre1"/>
        <w:rPr>
          <w:rFonts w:ascii="Corbel" w:hAnsi="Corbel" w:cstheme="majorHAnsi"/>
        </w:rPr>
      </w:pPr>
      <w:bookmarkStart w:id="146" w:name="_Toc195858542"/>
      <w:bookmarkStart w:id="147" w:name="_Toc195864290"/>
      <w:bookmarkStart w:id="148" w:name="_Toc197343462"/>
      <w:r w:rsidRPr="009E3514">
        <w:rPr>
          <w:rFonts w:ascii="Corbel" w:hAnsi="Corbel" w:cstheme="majorHAnsi"/>
        </w:rPr>
        <w:t>Décisions de l’acheteur ou de la personne qualifiée de l’établissement partie du GHT</w:t>
      </w:r>
      <w:bookmarkEnd w:id="146"/>
      <w:bookmarkEnd w:id="147"/>
      <w:bookmarkEnd w:id="148"/>
    </w:p>
    <w:p w14:paraId="038257AA" w14:textId="16B134B9"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Suite aux vérifications, les décisions d'admission, de réfaction, d'ajournement ou de rejet sont prises dans les conditions prévues aux articles 29 et 30 du CCAG FCS par l’acheteur ou la personne qualifiée de l’établissement partie du GHT.</w:t>
      </w:r>
    </w:p>
    <w:p w14:paraId="1A345CDC" w14:textId="18086E6A" w:rsidR="00D15562" w:rsidRPr="009E3514" w:rsidRDefault="00D15562" w:rsidP="007D1DF1">
      <w:pPr>
        <w:pStyle w:val="Titre"/>
        <w:rPr>
          <w:rFonts w:ascii="Corbel" w:hAnsi="Corbel" w:cstheme="majorHAnsi"/>
        </w:rPr>
      </w:pPr>
      <w:bookmarkStart w:id="149" w:name="_Toc195858552"/>
      <w:bookmarkStart w:id="150" w:name="_Toc195864291"/>
      <w:bookmarkStart w:id="151" w:name="_Toc197343463"/>
      <w:r w:rsidRPr="009E3514">
        <w:rPr>
          <w:rFonts w:ascii="Corbel" w:hAnsi="Corbel" w:cstheme="majorHAnsi"/>
        </w:rPr>
        <w:t>Obligations en matière de développement durable</w:t>
      </w:r>
      <w:bookmarkEnd w:id="149"/>
      <w:bookmarkEnd w:id="150"/>
      <w:bookmarkEnd w:id="151"/>
    </w:p>
    <w:p w14:paraId="78AE9952" w14:textId="77777777" w:rsidR="00361E3B" w:rsidRPr="009E3514" w:rsidRDefault="00361E3B"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Se reporter à l’annexe développement durable. </w:t>
      </w:r>
    </w:p>
    <w:p w14:paraId="6F2DD325" w14:textId="13F7A27C" w:rsidR="00D15562" w:rsidRPr="009E3514" w:rsidRDefault="00D15562" w:rsidP="007D1DF1">
      <w:pPr>
        <w:pStyle w:val="Titre"/>
        <w:rPr>
          <w:rFonts w:ascii="Corbel" w:hAnsi="Corbel" w:cstheme="majorHAnsi"/>
        </w:rPr>
      </w:pPr>
      <w:bookmarkStart w:id="152" w:name="_Toc415222009"/>
      <w:bookmarkStart w:id="153" w:name="_Toc195858553"/>
      <w:bookmarkStart w:id="154" w:name="_Toc195864292"/>
      <w:bookmarkStart w:id="155" w:name="_Toc197343464"/>
      <w:r w:rsidRPr="009E3514">
        <w:rPr>
          <w:rFonts w:ascii="Corbel" w:hAnsi="Corbel" w:cstheme="majorHAnsi"/>
        </w:rPr>
        <w:t>Garantie</w:t>
      </w:r>
      <w:bookmarkEnd w:id="152"/>
      <w:bookmarkEnd w:id="153"/>
      <w:bookmarkEnd w:id="154"/>
      <w:bookmarkEnd w:id="155"/>
    </w:p>
    <w:p w14:paraId="430A5B7A" w14:textId="77777777" w:rsidR="00D15562" w:rsidRPr="009E3514" w:rsidRDefault="00D15562" w:rsidP="00E61D9A">
      <w:pPr>
        <w:pStyle w:val="Titre1"/>
        <w:rPr>
          <w:rFonts w:ascii="Corbel" w:hAnsi="Corbel" w:cstheme="majorHAnsi"/>
        </w:rPr>
      </w:pPr>
      <w:bookmarkStart w:id="156" w:name="_Toc415469718"/>
      <w:bookmarkStart w:id="157" w:name="_Toc415472389"/>
      <w:bookmarkStart w:id="158" w:name="_Toc503424979"/>
      <w:bookmarkStart w:id="159" w:name="_Toc513197090"/>
      <w:bookmarkStart w:id="160" w:name="_Toc195858554"/>
      <w:bookmarkStart w:id="161" w:name="_Toc195864293"/>
      <w:bookmarkStart w:id="162" w:name="_Toc197343465"/>
      <w:r w:rsidRPr="009E3514">
        <w:rPr>
          <w:rFonts w:ascii="Corbel" w:hAnsi="Corbel" w:cstheme="majorHAnsi"/>
        </w:rPr>
        <w:t>Garantie des fournitures et des prestations</w:t>
      </w:r>
      <w:bookmarkEnd w:id="156"/>
      <w:bookmarkEnd w:id="157"/>
      <w:bookmarkEnd w:id="158"/>
      <w:bookmarkEnd w:id="159"/>
      <w:bookmarkEnd w:id="160"/>
      <w:bookmarkEnd w:id="161"/>
      <w:bookmarkEnd w:id="162"/>
    </w:p>
    <w:p w14:paraId="7F6438E0" w14:textId="4C2B043E"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titulaire indiquera dans son offre la durée et les conditions spécifiques de garantie de ses fournitures</w:t>
      </w:r>
      <w:r w:rsidR="00F42A73" w:rsidRPr="009E3514">
        <w:rPr>
          <w:rFonts w:ascii="Corbel" w:hAnsi="Corbel" w:cstheme="majorHAnsi"/>
          <w:bCs w:val="0"/>
        </w:rPr>
        <w:t>.</w:t>
      </w:r>
      <w:r w:rsidRPr="009E3514">
        <w:rPr>
          <w:rFonts w:ascii="Corbel" w:hAnsi="Corbel" w:cstheme="majorHAnsi"/>
          <w:bCs w:val="0"/>
        </w:rPr>
        <w:t xml:space="preserve"> </w:t>
      </w:r>
      <w:r w:rsidR="00930E90">
        <w:rPr>
          <w:rFonts w:ascii="Corbel" w:hAnsi="Corbel" w:cstheme="majorHAnsi"/>
          <w:bCs w:val="0"/>
        </w:rPr>
        <w:t>Pour le lot 3, l</w:t>
      </w:r>
      <w:r w:rsidRPr="009E3514">
        <w:rPr>
          <w:rFonts w:ascii="Corbel" w:hAnsi="Corbel" w:cstheme="majorHAnsi"/>
          <w:bCs w:val="0"/>
        </w:rPr>
        <w:t>a durée de la garantie ne peut en aucun cas être inférieure à un an.</w:t>
      </w:r>
    </w:p>
    <w:p w14:paraId="42E6D63F" w14:textId="1DAC637C"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La période de garantie démarre à compter de la date de la réception </w:t>
      </w:r>
      <w:r w:rsidR="00F42A73" w:rsidRPr="009E3514">
        <w:rPr>
          <w:rFonts w:ascii="Corbel" w:hAnsi="Corbel" w:cstheme="majorHAnsi"/>
          <w:bCs w:val="0"/>
        </w:rPr>
        <w:t>des fournitures</w:t>
      </w:r>
      <w:r w:rsidRPr="009E3514">
        <w:rPr>
          <w:rFonts w:ascii="Corbel" w:hAnsi="Corbel" w:cstheme="majorHAnsi"/>
          <w:bCs w:val="0"/>
        </w:rPr>
        <w:t>.</w:t>
      </w:r>
    </w:p>
    <w:p w14:paraId="5886CF87" w14:textId="77777777" w:rsidR="00D15562" w:rsidRPr="009E3514" w:rsidRDefault="00D15562" w:rsidP="00E61D9A">
      <w:pPr>
        <w:pStyle w:val="Titre1"/>
        <w:rPr>
          <w:rFonts w:ascii="Corbel" w:hAnsi="Corbel" w:cstheme="majorHAnsi"/>
        </w:rPr>
      </w:pPr>
      <w:bookmarkStart w:id="163" w:name="_Toc415469719"/>
      <w:bookmarkStart w:id="164" w:name="_Toc415472390"/>
      <w:bookmarkStart w:id="165" w:name="_Toc503424980"/>
      <w:bookmarkStart w:id="166" w:name="_Toc513197091"/>
      <w:bookmarkStart w:id="167" w:name="_Toc195858555"/>
      <w:bookmarkStart w:id="168" w:name="_Toc195864294"/>
      <w:bookmarkStart w:id="169" w:name="_Toc197343466"/>
      <w:r w:rsidRPr="009E3514">
        <w:rPr>
          <w:rFonts w:ascii="Corbel" w:hAnsi="Corbel" w:cstheme="majorHAnsi"/>
        </w:rPr>
        <w:t>Garantie des droits</w:t>
      </w:r>
      <w:bookmarkEnd w:id="163"/>
      <w:bookmarkEnd w:id="164"/>
      <w:bookmarkEnd w:id="165"/>
      <w:bookmarkEnd w:id="166"/>
      <w:bookmarkEnd w:id="167"/>
      <w:bookmarkEnd w:id="168"/>
      <w:bookmarkEnd w:id="169"/>
    </w:p>
    <w:p w14:paraId="5988B2C1" w14:textId="0C961188" w:rsidR="00D15562" w:rsidRPr="009E3514" w:rsidRDefault="00D15562" w:rsidP="005767CE">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titulaire du marché public garantit à l’acheteur et aux tiers désignés dans le marché public la jouissance pleine et entière, libre de toute servitude, des droits concédés aux termes du marché public dans les conditions de l'article 37 du CCAG FCS.</w:t>
      </w:r>
    </w:p>
    <w:p w14:paraId="343C9F96" w14:textId="77777777" w:rsidR="00D15562" w:rsidRPr="009E3514" w:rsidRDefault="00D15562" w:rsidP="007D1DF1">
      <w:pPr>
        <w:pStyle w:val="Titre"/>
        <w:rPr>
          <w:rFonts w:ascii="Corbel" w:hAnsi="Corbel" w:cstheme="majorHAnsi"/>
        </w:rPr>
      </w:pPr>
      <w:bookmarkStart w:id="170" w:name="_Toc415222010"/>
      <w:bookmarkStart w:id="171" w:name="_Toc195858556"/>
      <w:bookmarkStart w:id="172" w:name="_Toc195864295"/>
      <w:bookmarkStart w:id="173" w:name="_Toc197343467"/>
      <w:r w:rsidRPr="009E3514">
        <w:rPr>
          <w:rFonts w:ascii="Corbel" w:hAnsi="Corbel" w:cstheme="majorHAnsi"/>
        </w:rPr>
        <w:t>Retenue de garantie</w:t>
      </w:r>
      <w:bookmarkEnd w:id="170"/>
      <w:bookmarkEnd w:id="171"/>
      <w:bookmarkEnd w:id="172"/>
      <w:bookmarkEnd w:id="173"/>
    </w:p>
    <w:p w14:paraId="1B126D2D" w14:textId="77777777" w:rsidR="00D15562" w:rsidRPr="009E3514" w:rsidRDefault="00D15562" w:rsidP="005E7910">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Il n'est pas prévu de retenue de garantie.</w:t>
      </w:r>
    </w:p>
    <w:p w14:paraId="02ED5296" w14:textId="33AB5569" w:rsidR="00D15562" w:rsidRPr="009E3514" w:rsidRDefault="00D15562" w:rsidP="007D1DF1">
      <w:pPr>
        <w:pStyle w:val="Titre"/>
        <w:rPr>
          <w:rFonts w:ascii="Corbel" w:hAnsi="Corbel" w:cstheme="majorHAnsi"/>
        </w:rPr>
      </w:pPr>
      <w:bookmarkStart w:id="174" w:name="_Toc415222011"/>
      <w:bookmarkStart w:id="175" w:name="_Toc195858557"/>
      <w:bookmarkStart w:id="176" w:name="_Toc195864296"/>
      <w:bookmarkStart w:id="177" w:name="_Toc197343468"/>
      <w:r w:rsidRPr="009E3514">
        <w:rPr>
          <w:rFonts w:ascii="Corbel" w:hAnsi="Corbel" w:cstheme="majorHAnsi"/>
        </w:rPr>
        <w:t>Modalités de détermination des prix</w:t>
      </w:r>
      <w:bookmarkEnd w:id="174"/>
      <w:bookmarkEnd w:id="175"/>
      <w:bookmarkEnd w:id="176"/>
      <w:bookmarkEnd w:id="177"/>
    </w:p>
    <w:p w14:paraId="60B1A951" w14:textId="77777777" w:rsidR="00D15562" w:rsidRPr="009E3514" w:rsidRDefault="00D15562" w:rsidP="00E61D9A">
      <w:pPr>
        <w:pStyle w:val="Titre1"/>
        <w:rPr>
          <w:rFonts w:ascii="Corbel" w:hAnsi="Corbel" w:cstheme="majorHAnsi"/>
        </w:rPr>
      </w:pPr>
      <w:r w:rsidRPr="009E3514">
        <w:rPr>
          <w:rFonts w:ascii="Corbel" w:hAnsi="Corbel" w:cstheme="majorHAnsi"/>
        </w:rPr>
        <w:t xml:space="preserve"> </w:t>
      </w:r>
      <w:bookmarkStart w:id="178" w:name="_Toc415222012"/>
      <w:bookmarkStart w:id="179" w:name="_Toc195858558"/>
      <w:bookmarkStart w:id="180" w:name="_Toc195864297"/>
      <w:bookmarkStart w:id="181" w:name="_Toc197343469"/>
      <w:r w:rsidRPr="009E3514">
        <w:rPr>
          <w:rFonts w:ascii="Corbel" w:hAnsi="Corbel" w:cstheme="majorHAnsi"/>
        </w:rPr>
        <w:t>Répartition des paiements</w:t>
      </w:r>
      <w:bookmarkEnd w:id="178"/>
      <w:bookmarkEnd w:id="179"/>
      <w:bookmarkEnd w:id="180"/>
      <w:bookmarkEnd w:id="181"/>
    </w:p>
    <w:p w14:paraId="1AB9723A" w14:textId="26097CBE" w:rsidR="00D15562" w:rsidRPr="009E3514" w:rsidRDefault="00D15562" w:rsidP="005A279A">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L'acte d'engagement indique éventuellement ce qui doit être réglé respectivement au fournisseur</w:t>
      </w:r>
      <w:r w:rsidR="0056451B" w:rsidRPr="009E3514">
        <w:rPr>
          <w:rFonts w:ascii="Corbel" w:hAnsi="Corbel" w:cstheme="majorHAnsi"/>
          <w:bCs w:val="0"/>
        </w:rPr>
        <w:t xml:space="preserve"> et</w:t>
      </w:r>
      <w:r w:rsidRPr="009E3514">
        <w:rPr>
          <w:rFonts w:ascii="Corbel" w:hAnsi="Corbel" w:cstheme="majorHAnsi"/>
          <w:bCs w:val="0"/>
        </w:rPr>
        <w:t xml:space="preserve"> à ses </w:t>
      </w:r>
      <w:r w:rsidR="0056451B" w:rsidRPr="009E3514">
        <w:rPr>
          <w:rFonts w:ascii="Corbel" w:hAnsi="Corbel" w:cstheme="majorHAnsi"/>
          <w:bCs w:val="0"/>
        </w:rPr>
        <w:t>cotraitants</w:t>
      </w:r>
      <w:r w:rsidRPr="009E3514">
        <w:rPr>
          <w:rFonts w:ascii="Corbel" w:hAnsi="Corbel" w:cstheme="majorHAnsi"/>
          <w:bCs w:val="0"/>
        </w:rPr>
        <w:t>.</w:t>
      </w:r>
    </w:p>
    <w:p w14:paraId="144102FB" w14:textId="77777777" w:rsidR="00D15562" w:rsidRPr="009E3514" w:rsidRDefault="00D15562" w:rsidP="00E61D9A">
      <w:pPr>
        <w:pStyle w:val="Titre1"/>
        <w:rPr>
          <w:rFonts w:ascii="Corbel" w:hAnsi="Corbel" w:cstheme="majorHAnsi"/>
        </w:rPr>
      </w:pPr>
      <w:r w:rsidRPr="009E3514">
        <w:rPr>
          <w:rFonts w:ascii="Corbel" w:hAnsi="Corbel" w:cstheme="majorHAnsi"/>
        </w:rPr>
        <w:t xml:space="preserve"> </w:t>
      </w:r>
      <w:bookmarkStart w:id="182" w:name="_Toc415222013"/>
      <w:bookmarkStart w:id="183" w:name="_Toc195858559"/>
      <w:bookmarkStart w:id="184" w:name="_Toc195864298"/>
      <w:bookmarkStart w:id="185" w:name="_Toc197343470"/>
      <w:r w:rsidRPr="009E3514">
        <w:rPr>
          <w:rFonts w:ascii="Corbel" w:hAnsi="Corbel" w:cstheme="majorHAnsi"/>
        </w:rPr>
        <w:t>Contenu des prix</w:t>
      </w:r>
      <w:bookmarkEnd w:id="182"/>
      <w:bookmarkEnd w:id="183"/>
      <w:bookmarkEnd w:id="184"/>
      <w:bookmarkEnd w:id="185"/>
    </w:p>
    <w:p w14:paraId="1D1C021F" w14:textId="77777777" w:rsidR="00D15562" w:rsidRPr="009E3514" w:rsidRDefault="00D15562" w:rsidP="005A279A">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Les prix sont réputés comprendre toutes charges fiscales, parafiscales ou autres frappant obligatoirement la prestation ainsi que tous les frais afférents aux mesures de protection sanitaire, au conditionnement, à l'emballage, à la manutention, à l'assurance, au stockage, au transport jusqu'au lieu de livraison ou d'installation.</w:t>
      </w:r>
    </w:p>
    <w:p w14:paraId="568A15CF" w14:textId="77777777" w:rsidR="00D15562" w:rsidRPr="009E3514" w:rsidRDefault="00D15562" w:rsidP="005A279A">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0D5CC1CA" w14:textId="37407E2A" w:rsidR="00D15562" w:rsidRPr="009E3514" w:rsidRDefault="00D15562" w:rsidP="005A279A">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marché public est traité à prix unitaires hors taxe. Les prix unitaires du bordereau de prix seront appliqués aux quantités réellement exécutées.</w:t>
      </w:r>
    </w:p>
    <w:p w14:paraId="527A2420" w14:textId="049B17F3" w:rsidR="00D15562" w:rsidRPr="009E3514" w:rsidRDefault="00D15562" w:rsidP="005A279A">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Il ne peut être facturé aucun frais supplémentaire correspondant à </w:t>
      </w:r>
      <w:r w:rsidR="005A279A" w:rsidRPr="009E3514">
        <w:rPr>
          <w:rFonts w:ascii="Corbel" w:hAnsi="Corbel" w:cstheme="majorHAnsi"/>
          <w:bCs w:val="0"/>
        </w:rPr>
        <w:t>des minimas</w:t>
      </w:r>
      <w:r w:rsidRPr="009E3514">
        <w:rPr>
          <w:rFonts w:ascii="Corbel" w:hAnsi="Corbel" w:cstheme="majorHAnsi"/>
          <w:bCs w:val="0"/>
        </w:rPr>
        <w:t xml:space="preserve"> de commande, que ce soit en quantité et/ou en valeur.</w:t>
      </w:r>
    </w:p>
    <w:p w14:paraId="73B508A0" w14:textId="77777777" w:rsidR="00B141CC" w:rsidRPr="009E3514" w:rsidRDefault="00B141CC" w:rsidP="005A279A">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Les frais de manutention et de transport, qui naîtraient de l'ajournement ou du rejet des prestations, sont à la charge du titulaire.</w:t>
      </w:r>
    </w:p>
    <w:p w14:paraId="6A335BE6" w14:textId="77777777" w:rsidR="00D15562" w:rsidRPr="009E3514" w:rsidRDefault="00D15562" w:rsidP="00E61D9A">
      <w:pPr>
        <w:pStyle w:val="Titre1"/>
        <w:rPr>
          <w:rFonts w:ascii="Corbel" w:hAnsi="Corbel" w:cstheme="majorHAnsi"/>
        </w:rPr>
      </w:pPr>
      <w:bookmarkStart w:id="186" w:name="_Toc195858560"/>
      <w:bookmarkStart w:id="187" w:name="_Toc195864299"/>
      <w:bookmarkStart w:id="188" w:name="_Toc197343471"/>
      <w:bookmarkStart w:id="189" w:name="_Toc415222014"/>
      <w:r w:rsidRPr="009E3514">
        <w:rPr>
          <w:rFonts w:ascii="Corbel" w:hAnsi="Corbel" w:cstheme="majorHAnsi"/>
        </w:rPr>
        <w:t>Prix de règlements</w:t>
      </w:r>
      <w:bookmarkEnd w:id="186"/>
      <w:bookmarkEnd w:id="187"/>
      <w:bookmarkEnd w:id="188"/>
      <w:r w:rsidRPr="009E3514">
        <w:rPr>
          <w:rFonts w:ascii="Corbel" w:hAnsi="Corbel" w:cstheme="majorHAnsi"/>
        </w:rPr>
        <w:t xml:space="preserve"> </w:t>
      </w:r>
      <w:bookmarkEnd w:id="189"/>
    </w:p>
    <w:p w14:paraId="50D8AF84" w14:textId="77777777" w:rsidR="00021727" w:rsidRPr="009E3514" w:rsidRDefault="00021727"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Les prix des prestations (bordereau de prix et catalogue) sont révisables, à chaque date anniversaire de la notification du marché public, au tarif (ou au barème) du titulaire.</w:t>
      </w:r>
    </w:p>
    <w:p w14:paraId="559E7A9F" w14:textId="77777777" w:rsidR="00021727" w:rsidRPr="009E3514" w:rsidRDefault="00021727" w:rsidP="00420E41">
      <w:pPr>
        <w:pStyle w:val="paragraphe"/>
        <w:tabs>
          <w:tab w:val="left" w:pos="9070"/>
        </w:tabs>
        <w:spacing w:before="120" w:after="0"/>
        <w:jc w:val="both"/>
        <w:rPr>
          <w:rFonts w:ascii="Corbel" w:hAnsi="Corbel" w:cstheme="majorHAnsi"/>
          <w:bCs w:val="0"/>
          <w:i/>
          <w:u w:val="single"/>
        </w:rPr>
      </w:pPr>
      <w:r w:rsidRPr="009E3514">
        <w:rPr>
          <w:rFonts w:ascii="Corbel" w:hAnsi="Corbel" w:cstheme="majorHAnsi"/>
          <w:bCs w:val="0"/>
          <w:i/>
          <w:u w:val="single"/>
        </w:rPr>
        <w:t>Clause de préavis</w:t>
      </w:r>
    </w:p>
    <w:p w14:paraId="3BD2F676" w14:textId="47482D38" w:rsidR="00021727" w:rsidRPr="009E3514" w:rsidRDefault="00021727"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titulaire du marché public s'engage, à notifier à l'administration contractante par tous moyens permettant de déterminer la date avec précision (accusé de réception postal ou électronique), son bordereau de prix révisé et son nouveau barème</w:t>
      </w:r>
      <w:r w:rsidR="00420E41" w:rsidRPr="009E3514">
        <w:rPr>
          <w:rFonts w:ascii="Corbel" w:hAnsi="Corbel" w:cstheme="majorHAnsi"/>
          <w:bCs w:val="0"/>
        </w:rPr>
        <w:t xml:space="preserve"> (ou tarif) avec un préavis de 1</w:t>
      </w:r>
      <w:r w:rsidRPr="009E3514">
        <w:rPr>
          <w:rFonts w:ascii="Corbel" w:hAnsi="Corbel" w:cstheme="majorHAnsi"/>
          <w:bCs w:val="0"/>
        </w:rPr>
        <w:t xml:space="preserve"> mois minimum avant la date prévue pour la révision.</w:t>
      </w:r>
    </w:p>
    <w:p w14:paraId="2745D866" w14:textId="5549EBEF" w:rsidR="00021727" w:rsidRPr="009E3514" w:rsidRDefault="00021727"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L’acheteur accepte cette révision par une lettre d’acceptation. </w:t>
      </w:r>
    </w:p>
    <w:p w14:paraId="64074E68" w14:textId="77777777" w:rsidR="00021727" w:rsidRPr="009E3514" w:rsidRDefault="00021727" w:rsidP="00420E41">
      <w:pPr>
        <w:pStyle w:val="paragraphe"/>
        <w:tabs>
          <w:tab w:val="left" w:pos="9070"/>
        </w:tabs>
        <w:spacing w:before="120" w:after="0"/>
        <w:jc w:val="both"/>
        <w:rPr>
          <w:rFonts w:ascii="Corbel" w:hAnsi="Corbel" w:cstheme="majorHAnsi"/>
          <w:bCs w:val="0"/>
          <w:i/>
          <w:u w:val="single"/>
        </w:rPr>
      </w:pPr>
      <w:r w:rsidRPr="009E3514">
        <w:rPr>
          <w:rFonts w:ascii="Corbel" w:hAnsi="Corbel" w:cstheme="majorHAnsi"/>
          <w:bCs w:val="0"/>
          <w:i/>
          <w:u w:val="single"/>
        </w:rPr>
        <w:t xml:space="preserve">Clause de butoir  </w:t>
      </w:r>
    </w:p>
    <w:p w14:paraId="0757CBFE" w14:textId="012D9D90" w:rsidR="00021727" w:rsidRPr="009E3514" w:rsidRDefault="00021727"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La variation des prix du public ne saurait conduire à une augmentation annuelle supérieure </w:t>
      </w:r>
      <w:r w:rsidR="00420E41" w:rsidRPr="009E3514">
        <w:rPr>
          <w:rFonts w:ascii="Corbel" w:hAnsi="Corbel" w:cstheme="majorHAnsi"/>
          <w:bCs w:val="0"/>
        </w:rPr>
        <w:t>à 3</w:t>
      </w:r>
      <w:r w:rsidRPr="009E3514">
        <w:rPr>
          <w:rFonts w:ascii="Corbel" w:hAnsi="Corbel" w:cstheme="majorHAnsi"/>
          <w:bCs w:val="0"/>
        </w:rPr>
        <w:t>% du montant du marché public ou de chaque prix de l’accord-cadre à bons de commande</w:t>
      </w:r>
    </w:p>
    <w:p w14:paraId="0E4720E0" w14:textId="77777777" w:rsidR="00021727" w:rsidRPr="009E3514" w:rsidRDefault="00021727" w:rsidP="00420E41">
      <w:pPr>
        <w:pStyle w:val="paragraphe"/>
        <w:tabs>
          <w:tab w:val="left" w:pos="9070"/>
        </w:tabs>
        <w:spacing w:before="120" w:after="0"/>
        <w:jc w:val="both"/>
        <w:rPr>
          <w:rFonts w:ascii="Corbel" w:hAnsi="Corbel" w:cstheme="majorHAnsi"/>
          <w:bCs w:val="0"/>
          <w:i/>
          <w:u w:val="single"/>
        </w:rPr>
      </w:pPr>
      <w:r w:rsidRPr="009E3514">
        <w:rPr>
          <w:rFonts w:ascii="Corbel" w:hAnsi="Corbel" w:cstheme="majorHAnsi"/>
          <w:bCs w:val="0"/>
          <w:i/>
          <w:u w:val="single"/>
        </w:rPr>
        <w:t>Clause de sauvegarde</w:t>
      </w:r>
    </w:p>
    <w:p w14:paraId="59C4E440" w14:textId="34601D01" w:rsidR="00021727" w:rsidRPr="009E3514" w:rsidRDefault="00021727"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La collectivité se réserve le droit de résilier sans indemnité la partie non exécutée du marché public à la date de la révision du bordereau de prix, du changement de barème ou de tarif, lorsque ce changement conduit à une augmentation de plus </w:t>
      </w:r>
      <w:r w:rsidR="00420E41" w:rsidRPr="009E3514">
        <w:rPr>
          <w:rFonts w:ascii="Corbel" w:hAnsi="Corbel" w:cstheme="majorHAnsi"/>
          <w:bCs w:val="0"/>
        </w:rPr>
        <w:t xml:space="preserve">de </w:t>
      </w:r>
      <w:r w:rsidR="00DF05E7">
        <w:rPr>
          <w:rFonts w:ascii="Corbel" w:hAnsi="Corbel" w:cstheme="majorHAnsi"/>
          <w:bCs w:val="0"/>
        </w:rPr>
        <w:t>2</w:t>
      </w:r>
      <w:r w:rsidRPr="009E3514">
        <w:rPr>
          <w:rFonts w:ascii="Corbel" w:hAnsi="Corbel" w:cstheme="majorHAnsi"/>
          <w:bCs w:val="0"/>
        </w:rPr>
        <w:t xml:space="preserve"> % l'an.</w:t>
      </w:r>
    </w:p>
    <w:p w14:paraId="55992862" w14:textId="77777777" w:rsidR="00D15562" w:rsidRPr="009E3514" w:rsidRDefault="00D15562" w:rsidP="00E61D9A">
      <w:pPr>
        <w:pStyle w:val="Titre1"/>
        <w:rPr>
          <w:rFonts w:ascii="Corbel" w:hAnsi="Corbel" w:cstheme="majorHAnsi"/>
        </w:rPr>
      </w:pPr>
      <w:bookmarkStart w:id="190" w:name="_Toc415222015"/>
      <w:bookmarkStart w:id="191" w:name="_Toc195858561"/>
      <w:bookmarkStart w:id="192" w:name="_Toc195864300"/>
      <w:bookmarkStart w:id="193" w:name="_Toc197343472"/>
      <w:r w:rsidRPr="009E3514">
        <w:rPr>
          <w:rFonts w:ascii="Corbel" w:hAnsi="Corbel" w:cstheme="majorHAnsi"/>
        </w:rPr>
        <w:t>Tranches optionnelles</w:t>
      </w:r>
      <w:bookmarkEnd w:id="190"/>
      <w:r w:rsidRPr="009E3514">
        <w:rPr>
          <w:rFonts w:ascii="Corbel" w:hAnsi="Corbel" w:cstheme="majorHAnsi"/>
        </w:rPr>
        <w:t xml:space="preserve"> (clause de réexamen)</w:t>
      </w:r>
      <w:bookmarkEnd w:id="191"/>
      <w:bookmarkEnd w:id="192"/>
      <w:bookmarkEnd w:id="193"/>
    </w:p>
    <w:p w14:paraId="6FAF23A5" w14:textId="77777777" w:rsidR="00D15562" w:rsidRPr="009E3514" w:rsidRDefault="00D15562"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Sans objet</w:t>
      </w:r>
    </w:p>
    <w:p w14:paraId="75D8DB81" w14:textId="77777777" w:rsidR="00D15562" w:rsidRPr="009E3514" w:rsidRDefault="00D15562" w:rsidP="007D1DF1">
      <w:pPr>
        <w:pStyle w:val="Titre"/>
        <w:rPr>
          <w:rFonts w:ascii="Corbel" w:hAnsi="Corbel" w:cstheme="majorHAnsi"/>
        </w:rPr>
      </w:pPr>
      <w:bookmarkStart w:id="194" w:name="_Toc415222016"/>
      <w:bookmarkStart w:id="195" w:name="_Toc195858562"/>
      <w:bookmarkStart w:id="196" w:name="_Toc195864301"/>
      <w:bookmarkStart w:id="197" w:name="_Toc197343473"/>
      <w:r w:rsidRPr="009E3514">
        <w:rPr>
          <w:rFonts w:ascii="Corbel" w:hAnsi="Corbel" w:cstheme="majorHAnsi"/>
        </w:rPr>
        <w:t>Avance</w:t>
      </w:r>
      <w:bookmarkEnd w:id="194"/>
      <w:bookmarkEnd w:id="195"/>
      <w:bookmarkEnd w:id="196"/>
      <w:bookmarkEnd w:id="197"/>
      <w:r w:rsidRPr="009E3514">
        <w:rPr>
          <w:rFonts w:ascii="Corbel" w:hAnsi="Corbel" w:cstheme="majorHAnsi"/>
        </w:rPr>
        <w:t xml:space="preserve"> </w:t>
      </w:r>
    </w:p>
    <w:p w14:paraId="491FC955" w14:textId="77777777" w:rsidR="00D15562" w:rsidRPr="009E3514" w:rsidRDefault="00D15562"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Sans objet </w:t>
      </w:r>
    </w:p>
    <w:p w14:paraId="4DBF3D71" w14:textId="0D6EE86C" w:rsidR="00D15562" w:rsidRPr="009E3514" w:rsidRDefault="00D15562" w:rsidP="007D1DF1">
      <w:pPr>
        <w:pStyle w:val="Titre"/>
        <w:rPr>
          <w:rFonts w:ascii="Corbel" w:hAnsi="Corbel" w:cstheme="majorHAnsi"/>
        </w:rPr>
      </w:pPr>
      <w:bookmarkStart w:id="198" w:name="_Toc415222017"/>
      <w:bookmarkStart w:id="199" w:name="_Toc195858563"/>
      <w:bookmarkStart w:id="200" w:name="_Toc195864302"/>
      <w:bookmarkStart w:id="201" w:name="_Toc197343474"/>
      <w:r w:rsidRPr="009E3514">
        <w:rPr>
          <w:rFonts w:ascii="Corbel" w:hAnsi="Corbel" w:cstheme="majorHAnsi"/>
        </w:rPr>
        <w:t>Acomptes et paiements partiels définitifs</w:t>
      </w:r>
      <w:bookmarkEnd w:id="198"/>
      <w:bookmarkEnd w:id="199"/>
      <w:bookmarkEnd w:id="200"/>
      <w:bookmarkEnd w:id="201"/>
    </w:p>
    <w:p w14:paraId="216FEC04" w14:textId="77777777" w:rsidR="00D15562" w:rsidRPr="009E3514" w:rsidRDefault="00D15562" w:rsidP="00420E41">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Les acomptes et paiements partiels définitifs seront versés au titulaire dans les conditions prévues aux articles L 2191-4 et R 2191-20 à 29 du code de la commande publique</w:t>
      </w:r>
    </w:p>
    <w:p w14:paraId="469A2D6A" w14:textId="11D70429" w:rsidR="00D15562" w:rsidRPr="009E3514" w:rsidRDefault="00D15562" w:rsidP="007D1DF1">
      <w:pPr>
        <w:pStyle w:val="Titre"/>
        <w:rPr>
          <w:rFonts w:ascii="Corbel" w:hAnsi="Corbel" w:cstheme="majorHAnsi"/>
        </w:rPr>
      </w:pPr>
      <w:bookmarkStart w:id="202" w:name="_Toc415222018"/>
      <w:bookmarkStart w:id="203" w:name="_Toc195858564"/>
      <w:bookmarkStart w:id="204" w:name="_Toc195864303"/>
      <w:bookmarkStart w:id="205" w:name="_Toc197343475"/>
      <w:r w:rsidRPr="009E3514">
        <w:rPr>
          <w:rFonts w:ascii="Corbel" w:hAnsi="Corbel" w:cstheme="majorHAnsi"/>
        </w:rPr>
        <w:t>Paiement-établissement de la facture</w:t>
      </w:r>
      <w:bookmarkEnd w:id="202"/>
      <w:bookmarkEnd w:id="203"/>
      <w:bookmarkEnd w:id="204"/>
      <w:bookmarkEnd w:id="205"/>
    </w:p>
    <w:p w14:paraId="23CD1E7D" w14:textId="5145A7AA" w:rsidR="00D15562" w:rsidRPr="009E3514" w:rsidRDefault="00D15562" w:rsidP="00E61D9A">
      <w:pPr>
        <w:pStyle w:val="Titre1"/>
        <w:rPr>
          <w:rFonts w:ascii="Corbel" w:hAnsi="Corbel" w:cstheme="majorHAnsi"/>
        </w:rPr>
      </w:pPr>
      <w:bookmarkStart w:id="206" w:name="_Toc415222019"/>
      <w:bookmarkStart w:id="207" w:name="_Toc195858565"/>
      <w:bookmarkStart w:id="208" w:name="_Toc195864304"/>
      <w:bookmarkStart w:id="209" w:name="_Toc197343476"/>
      <w:r w:rsidRPr="009E3514">
        <w:rPr>
          <w:rFonts w:ascii="Corbel" w:hAnsi="Corbel" w:cstheme="majorHAnsi"/>
        </w:rPr>
        <w:t>Mode de règlement</w:t>
      </w:r>
      <w:bookmarkEnd w:id="206"/>
      <w:bookmarkEnd w:id="207"/>
      <w:bookmarkEnd w:id="208"/>
      <w:bookmarkEnd w:id="209"/>
    </w:p>
    <w:p w14:paraId="0F17793B"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délai global de paiement ne pourra excéder 50 jours selon les dispositions de l'article R2192-11 du code de la commande publique</w:t>
      </w:r>
    </w:p>
    <w:p w14:paraId="18956714" w14:textId="77777777" w:rsidR="00D15562" w:rsidRPr="009E3514" w:rsidRDefault="00D15562" w:rsidP="00E61D9A">
      <w:pPr>
        <w:pStyle w:val="Titre1"/>
        <w:rPr>
          <w:rFonts w:ascii="Corbel" w:hAnsi="Corbel" w:cstheme="majorHAnsi"/>
        </w:rPr>
      </w:pPr>
      <w:bookmarkStart w:id="210" w:name="_Toc415222020"/>
      <w:bookmarkStart w:id="211" w:name="_Toc195858566"/>
      <w:bookmarkStart w:id="212" w:name="_Toc195864305"/>
      <w:bookmarkStart w:id="213" w:name="_Toc197343477"/>
      <w:r w:rsidRPr="009E3514">
        <w:rPr>
          <w:rFonts w:ascii="Corbel" w:hAnsi="Corbel" w:cstheme="majorHAnsi"/>
        </w:rPr>
        <w:t>Présentation des demandes de paiement</w:t>
      </w:r>
      <w:bookmarkEnd w:id="210"/>
      <w:bookmarkEnd w:id="211"/>
      <w:bookmarkEnd w:id="212"/>
      <w:bookmarkEnd w:id="213"/>
      <w:r w:rsidRPr="009E3514">
        <w:rPr>
          <w:rFonts w:ascii="Corbel" w:hAnsi="Corbel" w:cstheme="majorHAnsi"/>
        </w:rPr>
        <w:t xml:space="preserve"> </w:t>
      </w:r>
    </w:p>
    <w:p w14:paraId="36A02E60"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paiement est effectué en application des règles de la comptabilité publique dans les conditions prévues à l’article 11 du CCAG-FCS et selon les modalités définies ci-dessous.</w:t>
      </w:r>
    </w:p>
    <w:p w14:paraId="775300C7"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1/ Facture électronique </w:t>
      </w:r>
    </w:p>
    <w:p w14:paraId="4B3ECCE2"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noProof/>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9E3514">
        <w:rPr>
          <w:rFonts w:ascii="Corbel" w:hAnsi="Corbel" w:cstheme="majorHAnsi"/>
          <w:bCs w:val="0"/>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0DE1C5E0"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noProof/>
        </w:rPr>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9E3514">
        <w:rPr>
          <w:rFonts w:ascii="Corbel" w:hAnsi="Corbel" w:cstheme="majorHAnsi"/>
          <w:bCs w:val="0"/>
        </w:rPr>
        <w:t xml:space="preserve">Le dépôt de la facture électronique est obligatoire pour tous les fournisseurs de la sphère publique via la plateforme Chorus Pro. </w:t>
      </w:r>
    </w:p>
    <w:p w14:paraId="68B4BEC5"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2/ Dépôt de la facture électronique :</w:t>
      </w:r>
    </w:p>
    <w:p w14:paraId="300B8771" w14:textId="3912EC0C"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noProof/>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9E3514">
        <w:rPr>
          <w:rFonts w:ascii="Corbel" w:hAnsi="Corbel" w:cstheme="majorHAnsi"/>
          <w:bCs w:val="0"/>
        </w:rPr>
        <w:t>La facturation électronique devra passer obligatoirement par le portail gratuit  de facturation officiel de l’Etat « Chorus Pro » (</w:t>
      </w:r>
      <w:hyperlink r:id="rId17" w:history="1">
        <w:r w:rsidRPr="009E3514">
          <w:rPr>
            <w:rFonts w:ascii="Corbel" w:hAnsi="Corbel"/>
            <w:bCs w:val="0"/>
          </w:rPr>
          <w:t>https://chorus-pro.gouv.fr/cpp/utilisateur?execution=e1s1</w:t>
        </w:r>
      </w:hyperlink>
      <w:r w:rsidRPr="009E3514">
        <w:rPr>
          <w:rFonts w:ascii="Corbel" w:hAnsi="Corbel" w:cstheme="majorHAnsi"/>
          <w:bCs w:val="0"/>
        </w:rPr>
        <w:t>).</w:t>
      </w:r>
    </w:p>
    <w:p w14:paraId="5141135A"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5F0E9407"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La facture électronique doit comporter obligatoirement les mentions suivantes :</w:t>
      </w:r>
    </w:p>
    <w:p w14:paraId="5471DBB3" w14:textId="5FF6E216"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La date d'émission de la</w:t>
      </w:r>
      <w:r w:rsidR="008C1C49" w:rsidRPr="009E3514">
        <w:rPr>
          <w:rFonts w:ascii="Corbel" w:hAnsi="Corbel" w:cstheme="majorHAnsi"/>
          <w:bCs w:val="0"/>
        </w:rPr>
        <w:t xml:space="preserve"> facture </w:t>
      </w:r>
    </w:p>
    <w:p w14:paraId="2F06405D" w14:textId="3473B4AE"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La désignation de l'émetteur (par un numéro d'identité) et</w:t>
      </w:r>
      <w:r w:rsidR="008C1C49" w:rsidRPr="009E3514">
        <w:rPr>
          <w:rFonts w:ascii="Corbel" w:hAnsi="Corbel" w:cstheme="majorHAnsi"/>
          <w:bCs w:val="0"/>
        </w:rPr>
        <w:t xml:space="preserve"> du destinataire de la facture </w:t>
      </w:r>
    </w:p>
    <w:p w14:paraId="1DDFFD90" w14:textId="6BCA5F54"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Le numéro unique basé sur une séquence chronologique et continue établie par l'émetteur de la facture, la numérotation pouvant être établie dans ces conditio</w:t>
      </w:r>
      <w:r w:rsidR="008C1C49" w:rsidRPr="009E3514">
        <w:rPr>
          <w:rFonts w:ascii="Corbel" w:hAnsi="Corbel" w:cstheme="majorHAnsi"/>
          <w:bCs w:val="0"/>
        </w:rPr>
        <w:t xml:space="preserve">ns sur une ou plusieurs séries </w:t>
      </w:r>
    </w:p>
    <w:p w14:paraId="350F459F" w14:textId="55860AFF"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En cas de contrat exécuté au moyen de bons de commande, le numéro du bon de commande ou, dans les autres cas, les références du contrat ou le numéro de l'engagement généré par le système d'information financière et comptabl</w:t>
      </w:r>
      <w:r w:rsidR="008C1C49" w:rsidRPr="009E3514">
        <w:rPr>
          <w:rFonts w:ascii="Corbel" w:hAnsi="Corbel" w:cstheme="majorHAnsi"/>
          <w:bCs w:val="0"/>
        </w:rPr>
        <w:t>e du destinataire de la facture</w:t>
      </w:r>
    </w:p>
    <w:p w14:paraId="25EEA31B" w14:textId="14B8E1F2"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La désignation du payeur avec l’indication du code d'identification du service en charge du paiement (</w:t>
      </w:r>
      <w:r w:rsidR="000608EC">
        <w:rPr>
          <w:rFonts w:ascii="Corbel" w:hAnsi="Corbel" w:cstheme="majorHAnsi"/>
          <w:bCs w:val="0"/>
        </w:rPr>
        <w:t xml:space="preserve">Pour le CHU de Montpellier : </w:t>
      </w:r>
      <w:r w:rsidR="00DF05E7">
        <w:rPr>
          <w:rFonts w:ascii="Corbel" w:hAnsi="Corbel" w:cstheme="majorHAnsi"/>
          <w:bCs w:val="0"/>
        </w:rPr>
        <w:t>T</w:t>
      </w:r>
      <w:r w:rsidR="008C1C49" w:rsidRPr="009E3514">
        <w:rPr>
          <w:rFonts w:ascii="Corbel" w:hAnsi="Corbel" w:cstheme="majorHAnsi"/>
          <w:bCs w:val="0"/>
        </w:rPr>
        <w:t>HROT</w:t>
      </w:r>
      <w:r w:rsidR="000608EC">
        <w:rPr>
          <w:rFonts w:ascii="Corbel" w:hAnsi="Corbel" w:cstheme="majorHAnsi"/>
          <w:bCs w:val="0"/>
        </w:rPr>
        <w:t>. Pour les établissement parties le code sera mentionné dans le BDC</w:t>
      </w:r>
      <w:r w:rsidRPr="009E3514">
        <w:rPr>
          <w:rFonts w:ascii="Corbel" w:hAnsi="Corbel" w:cstheme="majorHAnsi"/>
          <w:bCs w:val="0"/>
        </w:rPr>
        <w:t>)</w:t>
      </w:r>
      <w:r w:rsidR="008C1C49" w:rsidRPr="009E3514">
        <w:rPr>
          <w:rFonts w:ascii="Corbel" w:hAnsi="Corbel" w:cstheme="majorHAnsi"/>
          <w:bCs w:val="0"/>
        </w:rPr>
        <w:t xml:space="preserve"> </w:t>
      </w:r>
    </w:p>
    <w:p w14:paraId="4EF3FB14" w14:textId="260FD708"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La date de livraison des fournitures ou d'exécution des services ou des travaux</w:t>
      </w:r>
      <w:r w:rsidR="008C1C49" w:rsidRPr="009E3514">
        <w:rPr>
          <w:rFonts w:ascii="Corbel" w:hAnsi="Corbel" w:cstheme="majorHAnsi"/>
          <w:bCs w:val="0"/>
        </w:rPr>
        <w:t xml:space="preserve"> </w:t>
      </w:r>
    </w:p>
    <w:p w14:paraId="00F417EB" w14:textId="0AAAAA2C"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La quantité et la dénomination précise des produits livrés, des p</w:t>
      </w:r>
      <w:r w:rsidR="008C1C49" w:rsidRPr="009E3514">
        <w:rPr>
          <w:rFonts w:ascii="Corbel" w:hAnsi="Corbel" w:cstheme="majorHAnsi"/>
          <w:bCs w:val="0"/>
        </w:rPr>
        <w:t xml:space="preserve">restations et travaux réalisés </w:t>
      </w:r>
    </w:p>
    <w:p w14:paraId="2F464A32" w14:textId="0D417026"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Le prix unitaire hors taxes des produits livrés, des prestations et travaux réalisés ou, lorsqu'il y</w:t>
      </w:r>
      <w:r w:rsidR="008C1C49" w:rsidRPr="009E3514">
        <w:rPr>
          <w:rFonts w:ascii="Corbel" w:hAnsi="Corbel" w:cstheme="majorHAnsi"/>
          <w:bCs w:val="0"/>
        </w:rPr>
        <w:t xml:space="preserve"> a lieu, leur prix forfaitaire </w:t>
      </w:r>
    </w:p>
    <w:p w14:paraId="36992001" w14:textId="1A7B908C"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 xml:space="preserve">Le montant total hors taxes et le montant de la taxe à payer, ainsi que la répartition de ces montants par taux de taxe sur la valeur ajoutée (TVA), ou, le cas échéant, le bénéfice d'une </w:t>
      </w:r>
      <w:r w:rsidR="008C1C49" w:rsidRPr="009E3514">
        <w:rPr>
          <w:rFonts w:ascii="Corbel" w:hAnsi="Corbel" w:cstheme="majorHAnsi"/>
          <w:bCs w:val="0"/>
        </w:rPr>
        <w:t xml:space="preserve">exonération </w:t>
      </w:r>
    </w:p>
    <w:p w14:paraId="2B6DA26A" w14:textId="5CE21F5D"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L’identification, le cas échéant, du représentant fiscal de l’émetteu</w:t>
      </w:r>
      <w:r w:rsidR="008C1C49" w:rsidRPr="009E3514">
        <w:rPr>
          <w:rFonts w:ascii="Corbel" w:hAnsi="Corbel" w:cstheme="majorHAnsi"/>
          <w:bCs w:val="0"/>
        </w:rPr>
        <w:t>r de la facture</w:t>
      </w:r>
    </w:p>
    <w:p w14:paraId="27FC88C9" w14:textId="20E06516"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 xml:space="preserve">Le cas échéant, les modalités particulières de </w:t>
      </w:r>
      <w:r w:rsidR="008C1C49" w:rsidRPr="009E3514">
        <w:rPr>
          <w:rFonts w:ascii="Corbel" w:hAnsi="Corbel" w:cstheme="majorHAnsi"/>
          <w:bCs w:val="0"/>
        </w:rPr>
        <w:t xml:space="preserve">règlement </w:t>
      </w:r>
    </w:p>
    <w:p w14:paraId="1E185D6A" w14:textId="6D18E233" w:rsidR="00D15562" w:rsidRPr="009E3514" w:rsidRDefault="00D15562"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Le cas échéant, les renseignements relatifs aux déduction</w:t>
      </w:r>
      <w:r w:rsidR="008C1C49" w:rsidRPr="009E3514">
        <w:rPr>
          <w:rFonts w:ascii="Corbel" w:hAnsi="Corbel" w:cstheme="majorHAnsi"/>
          <w:bCs w:val="0"/>
        </w:rPr>
        <w:t>s ou versements complémentaires</w:t>
      </w:r>
    </w:p>
    <w:p w14:paraId="50372AFB" w14:textId="159B71EF" w:rsidR="00D15562" w:rsidRPr="009E3514" w:rsidRDefault="00D15562" w:rsidP="00434348">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Lors du dépôt de la facture sur le portail CHORUS PRO, un code service pourra éventuel</w:t>
      </w:r>
      <w:r w:rsidR="008C1C49" w:rsidRPr="009E3514">
        <w:rPr>
          <w:rFonts w:ascii="Corbel" w:hAnsi="Corbel" w:cstheme="majorHAnsi"/>
          <w:bCs w:val="0"/>
        </w:rPr>
        <w:t>lement être exigé par le CHU</w:t>
      </w:r>
    </w:p>
    <w:p w14:paraId="6F78B69F"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 </w:t>
      </w:r>
    </w:p>
    <w:p w14:paraId="0502F0FE"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Ce courrier d’information vaudra suspension du délai de paiement. </w:t>
      </w:r>
    </w:p>
    <w:p w14:paraId="328341F9"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Le taux de TVA applicable est celui en vigueur au jour de la livraison des fournitures / au jour de l'exécution du service. </w:t>
      </w:r>
    </w:p>
    <w:p w14:paraId="79E3EAF5" w14:textId="5AF2F81A"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 xml:space="preserve">Si le titulaire est établi dans un autre pays de l’Union Européenne ou dans un pays hors Union Européenne sans </w:t>
      </w:r>
      <w:r w:rsidR="008C1C49" w:rsidRPr="009E3514">
        <w:rPr>
          <w:rFonts w:ascii="Corbel" w:hAnsi="Corbel" w:cstheme="majorHAnsi"/>
          <w:bCs w:val="0"/>
        </w:rPr>
        <w:t>avoir d’établissement</w:t>
      </w:r>
      <w:r w:rsidRPr="009E3514">
        <w:rPr>
          <w:rFonts w:ascii="Corbel" w:hAnsi="Corbel" w:cstheme="majorHAnsi"/>
          <w:bCs w:val="0"/>
        </w:rPr>
        <w:t xml:space="preserve"> en France, celui-ci facturera ses prestations hors T.V.A. et aura droit à ce que l’administration lui communique un numéro d’identification fiscal.</w:t>
      </w:r>
    </w:p>
    <w:p w14:paraId="67C71D3F" w14:textId="00424B42" w:rsidR="00D15562" w:rsidRPr="009E3514" w:rsidRDefault="00D15562" w:rsidP="008C1C49">
      <w:pPr>
        <w:pStyle w:val="paragraphe"/>
        <w:tabs>
          <w:tab w:val="left" w:pos="9070"/>
        </w:tabs>
        <w:spacing w:before="120" w:after="0"/>
        <w:jc w:val="both"/>
        <w:rPr>
          <w:rFonts w:ascii="Corbel" w:hAnsi="Corbel" w:cstheme="majorHAnsi"/>
          <w:bCs w:val="0"/>
          <w:i/>
          <w:u w:val="single"/>
        </w:rPr>
      </w:pPr>
      <w:r w:rsidRPr="009E3514">
        <w:rPr>
          <w:rFonts w:ascii="Corbel" w:hAnsi="Corbel" w:cstheme="majorHAnsi"/>
          <w:bCs w:val="0"/>
          <w:i/>
          <w:u w:val="single"/>
        </w:rPr>
        <w:t>Clause de réexamen</w:t>
      </w:r>
      <w:r w:rsidR="008C1C49" w:rsidRPr="009E3514">
        <w:rPr>
          <w:rFonts w:ascii="Corbel" w:hAnsi="Corbel" w:cstheme="majorHAnsi"/>
          <w:bCs w:val="0"/>
          <w:i/>
          <w:u w:val="single"/>
        </w:rPr>
        <w:t> :</w:t>
      </w:r>
    </w:p>
    <w:p w14:paraId="5CB9D7D8" w14:textId="77777777" w:rsidR="00D15562" w:rsidRPr="009E3514" w:rsidRDefault="00D15562" w:rsidP="008C1C49">
      <w:pPr>
        <w:pStyle w:val="paragraphe"/>
        <w:tabs>
          <w:tab w:val="left" w:pos="9070"/>
        </w:tabs>
        <w:spacing w:before="120" w:after="0"/>
        <w:jc w:val="both"/>
        <w:rPr>
          <w:rFonts w:ascii="Corbel" w:hAnsi="Corbel" w:cstheme="majorHAnsi"/>
          <w:bCs w:val="0"/>
        </w:rPr>
      </w:pPr>
      <w:r w:rsidRPr="009E3514">
        <w:rPr>
          <w:rFonts w:ascii="Corbel" w:hAnsi="Corbel" w:cstheme="majorHAnsi"/>
          <w:bCs w:val="0"/>
        </w:rPr>
        <w:t>Il est précisé que les présentations des demandes de paiement peuvent être modifiées en cours d’exécution de marché public en ce qui concerne :</w:t>
      </w:r>
    </w:p>
    <w:p w14:paraId="609A7121" w14:textId="432C0468" w:rsidR="00D15562" w:rsidRPr="009E3514" w:rsidRDefault="008C1C49" w:rsidP="008C1C49">
      <w:pPr>
        <w:pStyle w:val="paragraphe"/>
        <w:numPr>
          <w:ilvl w:val="0"/>
          <w:numId w:val="23"/>
        </w:numPr>
        <w:tabs>
          <w:tab w:val="left" w:pos="9070"/>
        </w:tabs>
        <w:spacing w:before="120" w:after="0"/>
        <w:jc w:val="both"/>
        <w:rPr>
          <w:rFonts w:ascii="Corbel" w:hAnsi="Corbel" w:cstheme="majorHAnsi"/>
          <w:bCs w:val="0"/>
        </w:rPr>
      </w:pPr>
      <w:r w:rsidRPr="009E3514">
        <w:rPr>
          <w:rFonts w:ascii="Corbel" w:hAnsi="Corbel" w:cstheme="majorHAnsi"/>
          <w:bCs w:val="0"/>
        </w:rPr>
        <w:t>L</w:t>
      </w:r>
      <w:r w:rsidR="00D15562" w:rsidRPr="009E3514">
        <w:rPr>
          <w:rFonts w:ascii="Corbel" w:hAnsi="Corbel" w:cstheme="majorHAnsi"/>
          <w:bCs w:val="0"/>
        </w:rPr>
        <w:t xml:space="preserve">es mentions obligatoires </w:t>
      </w:r>
    </w:p>
    <w:p w14:paraId="42EAE963" w14:textId="77777777" w:rsidR="00D15562" w:rsidRPr="009E3514" w:rsidRDefault="00D15562" w:rsidP="008C1C49">
      <w:pPr>
        <w:pStyle w:val="paragraphe"/>
        <w:tabs>
          <w:tab w:val="left" w:pos="9070"/>
        </w:tabs>
        <w:spacing w:before="120" w:after="0"/>
        <w:jc w:val="both"/>
        <w:rPr>
          <w:rFonts w:ascii="Corbel" w:hAnsi="Corbel" w:cstheme="majorHAnsi"/>
          <w:b/>
          <w:bCs w:val="0"/>
        </w:rPr>
      </w:pPr>
      <w:r w:rsidRPr="009E3514">
        <w:rPr>
          <w:rFonts w:ascii="Corbel" w:hAnsi="Corbel" w:cstheme="majorHAnsi"/>
          <w:b/>
          <w:bCs w:val="0"/>
        </w:rPr>
        <w:t>Le titulaire sera informé de ces modifications par l’acheteur par courrier</w:t>
      </w:r>
    </w:p>
    <w:p w14:paraId="18F85C34" w14:textId="77777777" w:rsidR="00D15562" w:rsidRPr="009E3514" w:rsidRDefault="00D15562" w:rsidP="00E61D9A">
      <w:pPr>
        <w:pStyle w:val="Titre1"/>
        <w:rPr>
          <w:rFonts w:ascii="Corbel" w:hAnsi="Corbel" w:cstheme="majorHAnsi"/>
        </w:rPr>
      </w:pPr>
      <w:bookmarkStart w:id="214" w:name="_Toc415222021"/>
      <w:bookmarkStart w:id="215" w:name="_Toc195858567"/>
      <w:bookmarkStart w:id="216" w:name="_Toc195864306"/>
      <w:bookmarkStart w:id="217" w:name="_Toc197343478"/>
      <w:r w:rsidRPr="009E3514">
        <w:rPr>
          <w:rFonts w:ascii="Corbel" w:hAnsi="Corbel" w:cstheme="majorHAnsi"/>
        </w:rPr>
        <w:t>Intérêts moratoires</w:t>
      </w:r>
      <w:bookmarkEnd w:id="214"/>
      <w:bookmarkEnd w:id="215"/>
      <w:bookmarkEnd w:id="216"/>
      <w:bookmarkEnd w:id="217"/>
    </w:p>
    <w:p w14:paraId="0AF5F336"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Le défaut de paiement dans les délais prévus par le code de la commande publique fait courir de plein droit, et sans autre formalité, en application des dispositions de l’article L.2192-13 du code de la commande publique :</w:t>
      </w:r>
    </w:p>
    <w:p w14:paraId="18801A90" w14:textId="15A9CACC" w:rsidR="00D15562" w:rsidRPr="009E3514" w:rsidRDefault="008C1C49" w:rsidP="008C1C49">
      <w:pPr>
        <w:pStyle w:val="RedTxt"/>
        <w:numPr>
          <w:ilvl w:val="0"/>
          <w:numId w:val="24"/>
        </w:numPr>
        <w:tabs>
          <w:tab w:val="left" w:pos="9070"/>
        </w:tabs>
        <w:rPr>
          <w:rFonts w:ascii="Corbel" w:hAnsi="Corbel" w:cstheme="majorHAnsi"/>
        </w:rPr>
      </w:pPr>
      <w:r w:rsidRPr="009E3514">
        <w:rPr>
          <w:rFonts w:ascii="Corbel" w:hAnsi="Corbel" w:cstheme="majorHAnsi"/>
        </w:rPr>
        <w:t>Des</w:t>
      </w:r>
      <w:r w:rsidR="00D15562" w:rsidRPr="009E3514">
        <w:rPr>
          <w:rFonts w:ascii="Corbel" w:hAnsi="Corbel" w:cstheme="majorHAnsi"/>
        </w:rPr>
        <w:t xml:space="preserve"> intérêts moratoires au bénéfice du titulaire à compter du jour suivant le dépassement du délai</w:t>
      </w:r>
    </w:p>
    <w:p w14:paraId="0587C5C8" w14:textId="6460A1F5" w:rsidR="00D15562" w:rsidRPr="009E3514" w:rsidRDefault="00D15562" w:rsidP="008C1C49">
      <w:pPr>
        <w:pStyle w:val="RedTxt"/>
        <w:numPr>
          <w:ilvl w:val="0"/>
          <w:numId w:val="24"/>
        </w:numPr>
        <w:tabs>
          <w:tab w:val="left" w:pos="9070"/>
        </w:tabs>
        <w:rPr>
          <w:rFonts w:ascii="Corbel" w:hAnsi="Corbel" w:cstheme="majorHAnsi"/>
        </w:rPr>
      </w:pPr>
      <w:r w:rsidRPr="009E3514">
        <w:rPr>
          <w:rFonts w:ascii="Corbel" w:hAnsi="Corbel" w:cstheme="majorHAnsi"/>
        </w:rPr>
        <w:t>Il donne également lieu, de plein droit et sans autre formalité, au versem</w:t>
      </w:r>
      <w:r w:rsidR="008C1C49" w:rsidRPr="009E3514">
        <w:rPr>
          <w:rFonts w:ascii="Corbel" w:hAnsi="Corbel" w:cstheme="majorHAnsi"/>
        </w:rPr>
        <w:t>ent d’une indemnité forfaitaire</w:t>
      </w:r>
    </w:p>
    <w:p w14:paraId="5D47BCFB"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 xml:space="preserve">Conformément à l’article R.2192-31 du code de la commande publique : </w:t>
      </w:r>
    </w:p>
    <w:p w14:paraId="2429CCFD"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9A91E0A"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Conformément à l’article D2192-35 du code de la commande publique, le montant de l’indemnité forfaitaire pour frais de recouvrement s’élève à 40 euros.</w:t>
      </w:r>
    </w:p>
    <w:p w14:paraId="5939947D"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 xml:space="preserve">Les intérêts moratoires (calculés sur le montant du principal toutes taxes comprises) et l’indemnité forfaitaire pour frais de recouvrement ne sont pas assujettis à la taxe sur la valeur ajoutée. </w:t>
      </w:r>
    </w:p>
    <w:p w14:paraId="5C9CBD08" w14:textId="77777777" w:rsidR="00D15562" w:rsidRPr="009E3514" w:rsidRDefault="00D15562" w:rsidP="007D1DF1">
      <w:pPr>
        <w:pStyle w:val="Titre"/>
        <w:rPr>
          <w:rFonts w:ascii="Corbel" w:hAnsi="Corbel" w:cstheme="majorHAnsi"/>
        </w:rPr>
      </w:pPr>
      <w:bookmarkStart w:id="218" w:name="_Toc381717741"/>
      <w:bookmarkStart w:id="219" w:name="_Toc473620174"/>
      <w:bookmarkStart w:id="220" w:name="_Toc195858568"/>
      <w:bookmarkStart w:id="221" w:name="_Toc195864307"/>
      <w:bookmarkStart w:id="222" w:name="_Toc197343479"/>
      <w:r w:rsidRPr="009E3514">
        <w:rPr>
          <w:rFonts w:ascii="Corbel" w:hAnsi="Corbel" w:cstheme="majorHAnsi"/>
        </w:rPr>
        <w:t>clause de prix promotionnel</w:t>
      </w:r>
      <w:bookmarkEnd w:id="218"/>
      <w:bookmarkEnd w:id="219"/>
      <w:r w:rsidRPr="009E3514">
        <w:rPr>
          <w:rFonts w:ascii="Corbel" w:hAnsi="Corbel" w:cstheme="majorHAnsi"/>
        </w:rPr>
        <w:t xml:space="preserve"> (clause de réexamen)</w:t>
      </w:r>
      <w:bookmarkEnd w:id="220"/>
      <w:bookmarkEnd w:id="221"/>
      <w:bookmarkEnd w:id="222"/>
    </w:p>
    <w:p w14:paraId="76603529" w14:textId="77777777" w:rsidR="00D15562" w:rsidRPr="009E3514" w:rsidRDefault="00D15562" w:rsidP="008C1C49">
      <w:pPr>
        <w:pStyle w:val="RedTxt"/>
        <w:tabs>
          <w:tab w:val="left" w:pos="9070"/>
        </w:tabs>
        <w:rPr>
          <w:rFonts w:ascii="Corbel" w:hAnsi="Corbel" w:cstheme="majorHAnsi"/>
        </w:rPr>
      </w:pPr>
      <w:r w:rsidRPr="009E3514">
        <w:rPr>
          <w:rFonts w:ascii="Corbel" w:hAnsi="Corbel" w:cstheme="majorHAnsi"/>
        </w:rPr>
        <w:t>Au cours de l’exécution de l’accord-cadre à bons de commande, le titulaire peut, à son initiative, faire bénéficier l’acheteur d’offres promotionnelles exprimées en prix et/ou en pourcentage et/ou en unités gratuites.</w:t>
      </w:r>
    </w:p>
    <w:p w14:paraId="63E45576" w14:textId="77777777" w:rsidR="00D15562" w:rsidRPr="009E3514" w:rsidRDefault="00D15562" w:rsidP="008C1C49">
      <w:pPr>
        <w:pStyle w:val="RedTxt"/>
        <w:tabs>
          <w:tab w:val="left" w:pos="9070"/>
        </w:tabs>
        <w:rPr>
          <w:rFonts w:ascii="Corbel" w:hAnsi="Corbel" w:cstheme="majorHAnsi"/>
        </w:rPr>
      </w:pPr>
      <w:r w:rsidRPr="009E3514">
        <w:rPr>
          <w:rFonts w:ascii="Corbel" w:hAnsi="Corbel" w:cstheme="majorHAnsi"/>
        </w:rPr>
        <w:t xml:space="preserve">Les prix des produits figurant à l’accord-cadre à bons de commande pourront donc temporairement évoluer à la baisse dans le cadre d’offres de prix promotionnelles que le titulaire propose à l’ensemble de sa clientèle, sur son initiative, et sans que l’accord-cadre à bons de commande ne nécessite une modification. </w:t>
      </w:r>
    </w:p>
    <w:p w14:paraId="49AF7B8A" w14:textId="77777777" w:rsidR="00D15562" w:rsidRPr="009E3514" w:rsidRDefault="00D15562" w:rsidP="008C1C49">
      <w:pPr>
        <w:pStyle w:val="RedTxt"/>
        <w:tabs>
          <w:tab w:val="left" w:pos="9070"/>
        </w:tabs>
        <w:rPr>
          <w:rFonts w:ascii="Corbel" w:hAnsi="Corbel" w:cstheme="majorHAnsi"/>
        </w:rPr>
      </w:pPr>
      <w:r w:rsidRPr="009E3514">
        <w:rPr>
          <w:rFonts w:ascii="Corbel" w:hAnsi="Corbel" w:cstheme="majorHAnsi"/>
        </w:rPr>
        <w:t>Le titulaire adresse le tarif promotionnel à l’acheteur, par tout moyen lui permettant de lui donner une date certaine, et lui donnant toutes les précisions utiles : notamment la durée de validité de la promotion et la désignation précise des produits concernés (référence produit, libellé produit …).</w:t>
      </w:r>
    </w:p>
    <w:p w14:paraId="6C2337A5" w14:textId="77777777" w:rsidR="00D15562" w:rsidRPr="009E3514" w:rsidRDefault="00D15562" w:rsidP="008C1C49">
      <w:pPr>
        <w:pStyle w:val="RedTxt"/>
        <w:tabs>
          <w:tab w:val="left" w:pos="9070"/>
        </w:tabs>
        <w:rPr>
          <w:rFonts w:ascii="Corbel" w:hAnsi="Corbel" w:cstheme="majorHAnsi"/>
        </w:rPr>
      </w:pPr>
      <w:r w:rsidRPr="009E3514">
        <w:rPr>
          <w:rFonts w:ascii="Corbel" w:hAnsi="Corbel" w:cstheme="majorHAnsi"/>
        </w:rPr>
        <w:t>Ce tarif est annexé à l’accord-cadre à bons de commande et constitue une pièce justificative.</w:t>
      </w:r>
    </w:p>
    <w:p w14:paraId="1E1A9EF8" w14:textId="77777777" w:rsidR="00D15562" w:rsidRPr="009E3514" w:rsidRDefault="00D15562" w:rsidP="008C1C49">
      <w:pPr>
        <w:pStyle w:val="RedTxt"/>
        <w:tabs>
          <w:tab w:val="left" w:pos="9070"/>
        </w:tabs>
        <w:rPr>
          <w:rFonts w:ascii="Corbel" w:hAnsi="Corbel" w:cstheme="majorHAnsi"/>
        </w:rPr>
      </w:pPr>
      <w:r w:rsidRPr="009E3514">
        <w:rPr>
          <w:rFonts w:ascii="Corbel" w:hAnsi="Corbel" w:cstheme="majorHAnsi"/>
        </w:rPr>
        <w:t>La baisse de prix s’applique aux commandes émises pendant toute la durée de la promotion. La facture intégrant des prix promotionnels fait explicitement référence au tarif promotionnel.</w:t>
      </w:r>
    </w:p>
    <w:p w14:paraId="7E514477" w14:textId="77777777" w:rsidR="00D15562" w:rsidRPr="009E3514" w:rsidRDefault="00D15562" w:rsidP="008C1C49">
      <w:pPr>
        <w:pStyle w:val="RedTxt"/>
        <w:tabs>
          <w:tab w:val="left" w:pos="9070"/>
        </w:tabs>
        <w:rPr>
          <w:rFonts w:ascii="Corbel" w:hAnsi="Corbel" w:cstheme="majorHAnsi"/>
        </w:rPr>
      </w:pPr>
      <w:r w:rsidRPr="009E3514">
        <w:rPr>
          <w:rFonts w:ascii="Corbel" w:hAnsi="Corbel" w:cstheme="majorHAnsi"/>
        </w:rPr>
        <w:t xml:space="preserve">A l’expiration de la période promotionnelle, les prix de l’accord-cadre à bons de commande annexés au présent document, éventuellement révisés, sont à nouveau en vigueur. </w:t>
      </w:r>
    </w:p>
    <w:p w14:paraId="7B7D1F9F" w14:textId="060B90B9" w:rsidR="00D15562" w:rsidRPr="009E3514" w:rsidRDefault="00D15562" w:rsidP="007D1DF1">
      <w:pPr>
        <w:pStyle w:val="Titre"/>
        <w:rPr>
          <w:rFonts w:ascii="Corbel" w:hAnsi="Corbel" w:cstheme="majorHAnsi"/>
        </w:rPr>
      </w:pPr>
      <w:bookmarkStart w:id="223" w:name="_Toc195858569"/>
      <w:bookmarkStart w:id="224" w:name="_Toc195864308"/>
      <w:bookmarkStart w:id="225" w:name="_Toc197343480"/>
      <w:r w:rsidRPr="009E3514">
        <w:rPr>
          <w:rFonts w:ascii="Corbel" w:hAnsi="Corbel" w:cstheme="majorHAnsi"/>
        </w:rPr>
        <w:t>ristourne sur chiffre d’affaires (clause de réexamen)</w:t>
      </w:r>
      <w:bookmarkEnd w:id="223"/>
      <w:bookmarkEnd w:id="224"/>
      <w:bookmarkEnd w:id="225"/>
    </w:p>
    <w:p w14:paraId="53753227" w14:textId="36E5909A" w:rsidR="005C0F09" w:rsidRDefault="005C0F09" w:rsidP="005C0F09">
      <w:pPr>
        <w:pStyle w:val="RedTxt"/>
        <w:tabs>
          <w:tab w:val="left" w:pos="9070"/>
        </w:tabs>
        <w:rPr>
          <w:rFonts w:ascii="Corbel" w:hAnsi="Corbel" w:cstheme="majorHAnsi"/>
        </w:rPr>
      </w:pPr>
      <w:r>
        <w:rPr>
          <w:rFonts w:ascii="Corbel" w:hAnsi="Corbel" w:cstheme="majorHAnsi"/>
        </w:rPr>
        <w:t>Le titulaire s’engage, le cas échéant, à reverser au CHU un pourcentage du chiffre d’affaires réalisé. La clause de ristourne est facultative et relève de la volonté du titulaire. Dans ce cas, le taux formulé par le titulaire</w:t>
      </w:r>
      <w:r w:rsidRPr="005C0F09">
        <w:rPr>
          <w:rFonts w:ascii="Corbel" w:hAnsi="Corbel" w:cstheme="majorHAnsi"/>
        </w:rPr>
        <w:t xml:space="preserve"> en annexe de l’acte d’engagement</w:t>
      </w:r>
      <w:r>
        <w:rPr>
          <w:rFonts w:ascii="Corbel" w:hAnsi="Corbel" w:cstheme="majorHAnsi"/>
        </w:rPr>
        <w:t xml:space="preserve"> s’applique.</w:t>
      </w:r>
    </w:p>
    <w:p w14:paraId="5211D5A3" w14:textId="77777777" w:rsidR="005C0F09" w:rsidRPr="005C0F09" w:rsidRDefault="005C0F09" w:rsidP="005C0F09">
      <w:pPr>
        <w:pStyle w:val="RedTxt"/>
        <w:tabs>
          <w:tab w:val="left" w:pos="9070"/>
        </w:tabs>
        <w:rPr>
          <w:rFonts w:ascii="Corbel" w:hAnsi="Corbel" w:cstheme="majorHAnsi"/>
        </w:rPr>
      </w:pPr>
      <w:r w:rsidRPr="005C0F09">
        <w:rPr>
          <w:rFonts w:ascii="Corbel" w:hAnsi="Corbel" w:cstheme="majorHAnsi"/>
        </w:rPr>
        <w:t>En l’absence de renseignement du pourcentage de Ristourne (RCA), ce dernier sera considéré comme égal à 0.</w:t>
      </w:r>
    </w:p>
    <w:p w14:paraId="113DB565" w14:textId="77777777" w:rsidR="005C0F09" w:rsidRPr="005C0F09" w:rsidRDefault="005C0F09" w:rsidP="005C0F09">
      <w:pPr>
        <w:pStyle w:val="RedTxt"/>
        <w:tabs>
          <w:tab w:val="left" w:pos="9070"/>
        </w:tabs>
        <w:rPr>
          <w:rFonts w:ascii="Corbel" w:hAnsi="Corbel" w:cstheme="majorHAnsi"/>
        </w:rPr>
      </w:pPr>
      <w:r>
        <w:rPr>
          <w:rFonts w:ascii="Corbel" w:hAnsi="Corbel" w:cstheme="majorHAnsi"/>
        </w:rPr>
        <w:t>Le chiffre d’affaires de référence comprend le montant des prestations commandées en cumulé sur la durée du marché, sur le bordereau de prix ou le catalogue par lots et par l’ensemble des établissements bénéficiaires du marché. La</w:t>
      </w:r>
      <w:r w:rsidRPr="005C0F09">
        <w:rPr>
          <w:rFonts w:ascii="Corbel" w:hAnsi="Corbel" w:cstheme="majorHAnsi"/>
        </w:rPr>
        <w:t xml:space="preserve"> </w:t>
      </w:r>
      <w:r>
        <w:rPr>
          <w:rFonts w:ascii="Corbel" w:hAnsi="Corbel" w:cstheme="majorHAnsi"/>
        </w:rPr>
        <w:t>ristourne est calculée sur la base de la formule suivante :</w:t>
      </w:r>
    </w:p>
    <w:p w14:paraId="07649BBE" w14:textId="5B8CBB88" w:rsidR="005C0F09" w:rsidRDefault="005C0F09" w:rsidP="005C0F09">
      <w:pPr>
        <w:pStyle w:val="RedTxt"/>
        <w:tabs>
          <w:tab w:val="left" w:pos="9070"/>
        </w:tabs>
        <w:rPr>
          <w:rFonts w:ascii="Corbel" w:hAnsi="Corbel" w:cstheme="majorHAnsi"/>
        </w:rPr>
      </w:pPr>
      <w:r>
        <w:rPr>
          <w:rFonts w:ascii="Corbel" w:hAnsi="Corbel" w:cstheme="majorHAnsi"/>
        </w:rPr>
        <w:t xml:space="preserve">Montant HT commandé sur la durée du marché x taux de ristourne figurant </w:t>
      </w:r>
      <w:r w:rsidRPr="005C0F09">
        <w:rPr>
          <w:rFonts w:ascii="Corbel" w:hAnsi="Corbel" w:cstheme="majorHAnsi"/>
        </w:rPr>
        <w:t>en annexe de l’acte d’engagement</w:t>
      </w:r>
      <w:r>
        <w:rPr>
          <w:rFonts w:ascii="Corbel" w:hAnsi="Corbel" w:cstheme="majorHAnsi"/>
        </w:rPr>
        <w:t xml:space="preserve"> </w:t>
      </w:r>
    </w:p>
    <w:p w14:paraId="4E4637F7" w14:textId="77777777" w:rsidR="005C0F09" w:rsidRDefault="005C0F09" w:rsidP="005C0F09">
      <w:pPr>
        <w:pStyle w:val="RedTxt"/>
        <w:tabs>
          <w:tab w:val="left" w:pos="9070"/>
        </w:tabs>
        <w:rPr>
          <w:rFonts w:ascii="Corbel" w:hAnsi="Corbel" w:cstheme="majorHAnsi"/>
        </w:rPr>
      </w:pPr>
      <w:r>
        <w:rPr>
          <w:rFonts w:ascii="Corbel" w:hAnsi="Corbel" w:cstheme="majorHAnsi"/>
        </w:rPr>
        <w:t xml:space="preserve">Le montant total HT commandé par le Pouvoir adjudicateur au Titulaire correspond à la durée globale du marché. Il permettra d’arrêter la ristourne conformément aux stipulations du présent accord-cadre à bons de commande. </w:t>
      </w:r>
    </w:p>
    <w:p w14:paraId="76DDE3CE" w14:textId="77777777" w:rsidR="005C0F09" w:rsidRPr="005C0F09" w:rsidRDefault="005C0F09" w:rsidP="005C0F09">
      <w:pPr>
        <w:pStyle w:val="RedTxt"/>
        <w:tabs>
          <w:tab w:val="left" w:pos="9070"/>
        </w:tabs>
        <w:rPr>
          <w:rFonts w:ascii="Corbel" w:hAnsi="Corbel" w:cstheme="majorHAnsi"/>
        </w:rPr>
      </w:pPr>
      <w:r w:rsidRPr="005C0F09">
        <w:rPr>
          <w:rFonts w:ascii="Corbel" w:hAnsi="Corbel" w:cstheme="majorHAnsi"/>
        </w:rPr>
        <w:t>A la fin du marché, le titulaire émettra, au profit de l'acheteur, un relevé du chiffres d’affaire réalisé par l’opérateur et le CHUM et/ou l’établissement du GHT adhérent au présent marché. Si le chiffre d’affaires réalisé par l’ensemble des établissements donne lieu à une ristourne, le Pouvoir Adjudicateur enverra un courrier au titulaire qui fera apparaître le mode de calcul, le montant de ristourne et la répartition par établissement.</w:t>
      </w:r>
    </w:p>
    <w:p w14:paraId="39795750" w14:textId="77777777" w:rsidR="005C0F09" w:rsidRDefault="005C0F09" w:rsidP="005C0F09">
      <w:pPr>
        <w:pStyle w:val="RedTxt"/>
        <w:tabs>
          <w:tab w:val="left" w:pos="9070"/>
        </w:tabs>
        <w:rPr>
          <w:rFonts w:ascii="Corbel" w:hAnsi="Corbel" w:cstheme="majorHAnsi"/>
        </w:rPr>
      </w:pPr>
      <w:r>
        <w:rPr>
          <w:rFonts w:ascii="Corbel" w:hAnsi="Corbel" w:cstheme="majorHAnsi"/>
        </w:rPr>
        <w:t xml:space="preserve">L’acheteur fera établir un avoir du montant total de la ristourne pour la période considérée. Cet avoir fera l’objet d’un titre de recette émis par le trésorier du CHU de Montpellier </w:t>
      </w:r>
      <w:r w:rsidRPr="005C0F09">
        <w:rPr>
          <w:rFonts w:ascii="Corbel" w:hAnsi="Corbel" w:cstheme="majorHAnsi"/>
        </w:rPr>
        <w:t>ou par celui de l'établissement concerné</w:t>
      </w:r>
      <w:r>
        <w:rPr>
          <w:rFonts w:ascii="Corbel" w:hAnsi="Corbel" w:cstheme="majorHAnsi"/>
        </w:rPr>
        <w:t xml:space="preserve">. Le titre exécutoire correspondant (émis par le trésorier du CHU de Montpellier </w:t>
      </w:r>
      <w:r w:rsidRPr="005C0F09">
        <w:rPr>
          <w:rFonts w:ascii="Corbel" w:hAnsi="Corbel" w:cstheme="majorHAnsi"/>
        </w:rPr>
        <w:t>ou par celui de l'établissement concerné</w:t>
      </w:r>
      <w:r>
        <w:rPr>
          <w:rFonts w:ascii="Corbel" w:hAnsi="Corbel" w:cstheme="majorHAnsi"/>
        </w:rPr>
        <w:t>) sera envoyé à l’attention de l’opérateur qui devra le régler dans un délai de 30 jours.</w:t>
      </w:r>
    </w:p>
    <w:p w14:paraId="7F176D1A" w14:textId="77777777" w:rsidR="005C0F09" w:rsidRDefault="005C0F09" w:rsidP="005C0F09">
      <w:pPr>
        <w:pStyle w:val="RedTxt"/>
        <w:tabs>
          <w:tab w:val="left" w:pos="9070"/>
        </w:tabs>
        <w:rPr>
          <w:rFonts w:ascii="Corbel" w:hAnsi="Corbel" w:cstheme="majorHAnsi"/>
        </w:rPr>
      </w:pPr>
      <w:r>
        <w:rPr>
          <w:rFonts w:ascii="Corbel" w:hAnsi="Corbel" w:cstheme="majorHAnsi"/>
        </w:rPr>
        <w:t>Clause de réexamen</w:t>
      </w:r>
    </w:p>
    <w:p w14:paraId="40C184DE" w14:textId="77777777" w:rsidR="005C0F09" w:rsidRDefault="005C0F09" w:rsidP="005C0F09">
      <w:pPr>
        <w:pStyle w:val="RedTxt"/>
        <w:tabs>
          <w:tab w:val="left" w:pos="9070"/>
        </w:tabs>
        <w:rPr>
          <w:rFonts w:ascii="Corbel" w:hAnsi="Corbel" w:cstheme="majorHAnsi"/>
        </w:rPr>
      </w:pPr>
      <w:r>
        <w:rPr>
          <w:rFonts w:ascii="Corbel" w:hAnsi="Corbel" w:cstheme="majorHAnsi"/>
        </w:rPr>
        <w:t>Cette clause pourra être modifiée pour permettre à un établissement partie qui intégrerait le marché en cours d’exécution de bénéficier de cette ristourne. Dans ce cas, un tableau de tranche de CA adapté à l’établissement sera étudié dans le cadre d’une modification de marché.</w:t>
      </w:r>
    </w:p>
    <w:p w14:paraId="10FADD1A" w14:textId="77777777" w:rsidR="00D15562" w:rsidRPr="009E3514" w:rsidRDefault="00D15562" w:rsidP="007D1DF1">
      <w:pPr>
        <w:pStyle w:val="Titre"/>
        <w:rPr>
          <w:rFonts w:ascii="Corbel" w:hAnsi="Corbel" w:cstheme="majorHAnsi"/>
        </w:rPr>
      </w:pPr>
      <w:bookmarkStart w:id="226" w:name="_Toc415222022"/>
      <w:bookmarkStart w:id="227" w:name="_Toc195858570"/>
      <w:bookmarkStart w:id="228" w:name="_Toc195864309"/>
      <w:bookmarkStart w:id="229" w:name="_Toc197343481"/>
      <w:r w:rsidRPr="009E3514">
        <w:rPr>
          <w:rFonts w:ascii="Corbel" w:hAnsi="Corbel" w:cstheme="majorHAnsi"/>
        </w:rPr>
        <w:t>Clauses techniques</w:t>
      </w:r>
      <w:bookmarkEnd w:id="226"/>
      <w:bookmarkEnd w:id="227"/>
      <w:bookmarkEnd w:id="228"/>
      <w:bookmarkEnd w:id="229"/>
    </w:p>
    <w:p w14:paraId="0300E6B8" w14:textId="7D372480" w:rsidR="00D15562" w:rsidRPr="009E3514" w:rsidRDefault="00F4723A" w:rsidP="00434348">
      <w:pPr>
        <w:pStyle w:val="RedTxt"/>
        <w:tabs>
          <w:tab w:val="left" w:pos="9070"/>
        </w:tabs>
        <w:rPr>
          <w:rFonts w:ascii="Corbel" w:hAnsi="Corbel" w:cstheme="majorHAnsi"/>
        </w:rPr>
      </w:pPr>
      <w:r w:rsidRPr="009E3514">
        <w:rPr>
          <w:rFonts w:ascii="Corbel" w:hAnsi="Corbel" w:cstheme="majorHAnsi"/>
        </w:rPr>
        <w:t>Les dispositions techniques figurent au CCTP.</w:t>
      </w:r>
    </w:p>
    <w:p w14:paraId="6796C57B" w14:textId="77777777" w:rsidR="005C0F09" w:rsidRDefault="005C0F09">
      <w:pPr>
        <w:spacing w:after="160" w:line="259" w:lineRule="auto"/>
        <w:rPr>
          <w:rFonts w:ascii="Corbel" w:hAnsi="Corbel" w:cstheme="majorHAnsi"/>
          <w:b/>
          <w:caps/>
          <w:sz w:val="28"/>
          <w:szCs w:val="28"/>
        </w:rPr>
      </w:pPr>
      <w:bookmarkStart w:id="230" w:name="_Toc195858571"/>
      <w:bookmarkStart w:id="231" w:name="_Toc195864310"/>
      <w:bookmarkStart w:id="232" w:name="_Toc197343482"/>
      <w:r>
        <w:rPr>
          <w:rFonts w:ascii="Corbel" w:hAnsi="Corbel" w:cstheme="majorHAnsi"/>
        </w:rPr>
        <w:br w:type="page"/>
      </w:r>
    </w:p>
    <w:p w14:paraId="2E4A2931" w14:textId="471ABB78" w:rsidR="00D15562" w:rsidRPr="009E3514" w:rsidRDefault="00D15562" w:rsidP="007D1DF1">
      <w:pPr>
        <w:pStyle w:val="Titre"/>
        <w:rPr>
          <w:rFonts w:ascii="Corbel" w:hAnsi="Corbel" w:cstheme="majorHAnsi"/>
        </w:rPr>
      </w:pPr>
      <w:r w:rsidRPr="009E3514">
        <w:rPr>
          <w:rFonts w:ascii="Corbel" w:hAnsi="Corbel" w:cstheme="majorHAnsi"/>
        </w:rPr>
        <w:t>Récupération des données</w:t>
      </w:r>
      <w:bookmarkEnd w:id="230"/>
      <w:bookmarkEnd w:id="231"/>
      <w:bookmarkEnd w:id="232"/>
    </w:p>
    <w:p w14:paraId="1D8022F0" w14:textId="77777777" w:rsidR="00D15562" w:rsidRPr="009E3514" w:rsidRDefault="00D15562" w:rsidP="00E61D9A">
      <w:pPr>
        <w:pStyle w:val="Titre1"/>
        <w:rPr>
          <w:rFonts w:ascii="Corbel" w:hAnsi="Corbel" w:cstheme="majorHAnsi"/>
        </w:rPr>
      </w:pPr>
      <w:bookmarkStart w:id="233" w:name="_Toc195858572"/>
      <w:bookmarkStart w:id="234" w:name="_Toc195864311"/>
      <w:bookmarkStart w:id="235" w:name="_Toc197343483"/>
      <w:r w:rsidRPr="009E3514">
        <w:rPr>
          <w:rFonts w:ascii="Corbel" w:hAnsi="Corbel" w:cstheme="majorHAnsi"/>
        </w:rPr>
        <w:t>Suivi du marché au niveau du GHT</w:t>
      </w:r>
      <w:bookmarkEnd w:id="233"/>
      <w:bookmarkEnd w:id="234"/>
      <w:bookmarkEnd w:id="235"/>
    </w:p>
    <w:p w14:paraId="1DD66FCA" w14:textId="632847BF" w:rsidR="00D15562" w:rsidRPr="009E3514" w:rsidRDefault="00D15562" w:rsidP="002C7F1F">
      <w:pPr>
        <w:pStyle w:val="RedTxt"/>
        <w:tabs>
          <w:tab w:val="left" w:pos="9070"/>
        </w:tabs>
        <w:rPr>
          <w:rFonts w:ascii="Corbel" w:hAnsi="Corbel" w:cstheme="majorHAnsi"/>
        </w:rPr>
      </w:pPr>
      <w:r w:rsidRPr="009E3514">
        <w:rPr>
          <w:rFonts w:ascii="Corbel" w:hAnsi="Corbel" w:cstheme="majorHAnsi"/>
        </w:rPr>
        <w:t>Le titulaire s’engage à mettre en place un suivi du marché au niveau du GHT et à le transmettre au CHU de Montpellier Etablissement Support du GHT de L’EST Hérault et du Sud Aveyron. Cet état de reporting est à fournir chaque année, à la fin du m</w:t>
      </w:r>
      <w:r w:rsidR="002C7F1F" w:rsidRPr="009E3514">
        <w:rPr>
          <w:rFonts w:ascii="Corbel" w:hAnsi="Corbel" w:cstheme="majorHAnsi"/>
        </w:rPr>
        <w:t>ois de janvier de chaque année.</w:t>
      </w:r>
      <w:r w:rsidR="005C0F09">
        <w:rPr>
          <w:rFonts w:ascii="Corbel" w:hAnsi="Corbel" w:cstheme="majorHAnsi"/>
        </w:rPr>
        <w:t xml:space="preserve"> </w:t>
      </w:r>
      <w:r w:rsidR="005C0F09" w:rsidRPr="005C0F09">
        <w:rPr>
          <w:rFonts w:ascii="Corbel" w:hAnsi="Corbel" w:cstheme="majorHAnsi"/>
        </w:rPr>
        <w:t>Un modèle de ce reporting est joint en annexe 2 du CCAP</w:t>
      </w:r>
      <w:r w:rsidR="005C0F09">
        <w:rPr>
          <w:rFonts w:ascii="Corbel" w:hAnsi="Corbel" w:cstheme="majorHAnsi"/>
        </w:rPr>
        <w:t>.</w:t>
      </w:r>
    </w:p>
    <w:p w14:paraId="6D62151F" w14:textId="77777777" w:rsidR="00D15562" w:rsidRPr="009E3514" w:rsidRDefault="00D15562" w:rsidP="002C7F1F">
      <w:pPr>
        <w:pStyle w:val="RedTxt"/>
        <w:tabs>
          <w:tab w:val="left" w:pos="9070"/>
        </w:tabs>
        <w:rPr>
          <w:rFonts w:ascii="Corbel" w:hAnsi="Corbel" w:cstheme="majorHAnsi"/>
        </w:rPr>
      </w:pPr>
      <w:r w:rsidRPr="009E3514">
        <w:rPr>
          <w:rFonts w:ascii="Corbel" w:hAnsi="Corbel" w:cstheme="majorHAnsi"/>
        </w:rPr>
        <w:t>Il est à fournir à :</w:t>
      </w:r>
    </w:p>
    <w:p w14:paraId="7BF6C9D1" w14:textId="77777777" w:rsidR="002C7F1F" w:rsidRPr="009E3514" w:rsidRDefault="002C7F1F" w:rsidP="002C7F1F">
      <w:pPr>
        <w:pStyle w:val="RedTxt"/>
        <w:tabs>
          <w:tab w:val="left" w:pos="9070"/>
        </w:tabs>
        <w:rPr>
          <w:rFonts w:ascii="Corbel" w:hAnsi="Corbel" w:cstheme="majorHAnsi"/>
        </w:rPr>
      </w:pPr>
      <w:r w:rsidRPr="009E3514">
        <w:rPr>
          <w:rFonts w:ascii="Corbel" w:hAnsi="Corbel" w:cstheme="majorHAnsi"/>
        </w:rPr>
        <w:t>Solène RATHIER</w:t>
      </w:r>
    </w:p>
    <w:p w14:paraId="45A95B66" w14:textId="77777777" w:rsidR="002C7F1F" w:rsidRPr="009E3514" w:rsidRDefault="002C7F1F" w:rsidP="002C7F1F">
      <w:pPr>
        <w:pStyle w:val="RedTxt"/>
        <w:tabs>
          <w:tab w:val="left" w:pos="9070"/>
        </w:tabs>
        <w:rPr>
          <w:rFonts w:ascii="Corbel" w:hAnsi="Corbel" w:cstheme="majorHAnsi"/>
        </w:rPr>
      </w:pPr>
      <w:r w:rsidRPr="009E3514">
        <w:rPr>
          <w:rFonts w:ascii="Corbel" w:hAnsi="Corbel" w:cstheme="majorHAnsi"/>
        </w:rPr>
        <w:t xml:space="preserve">Adresse email : </w:t>
      </w:r>
      <w:hyperlink r:id="rId18" w:history="1">
        <w:r w:rsidRPr="009E3514">
          <w:rPr>
            <w:rFonts w:ascii="Corbel" w:hAnsi="Corbel" w:cstheme="majorHAnsi"/>
          </w:rPr>
          <w:t>solene.rathier@chu-montpellier.fr</w:t>
        </w:r>
      </w:hyperlink>
    </w:p>
    <w:p w14:paraId="767C95A6" w14:textId="52B05A26" w:rsidR="002C7F1F" w:rsidRPr="009E3514" w:rsidRDefault="002C7F1F" w:rsidP="00CB6B74">
      <w:pPr>
        <w:pStyle w:val="RedTxt"/>
        <w:tabs>
          <w:tab w:val="left" w:pos="9070"/>
        </w:tabs>
        <w:rPr>
          <w:rFonts w:ascii="Corbel" w:hAnsi="Corbel"/>
        </w:rPr>
      </w:pPr>
      <w:r w:rsidRPr="009E3514">
        <w:rPr>
          <w:rFonts w:ascii="Corbel" w:hAnsi="Corbel" w:cstheme="majorHAnsi"/>
        </w:rPr>
        <w:t>Il indiquera</w:t>
      </w:r>
      <w:r w:rsidR="00CB6B74" w:rsidRPr="009E3514">
        <w:rPr>
          <w:rFonts w:ascii="Corbel" w:hAnsi="Corbel" w:cstheme="majorHAnsi"/>
        </w:rPr>
        <w:t xml:space="preserve"> les informations suivantes (exemple annexe 3 du CCAP) </w:t>
      </w:r>
      <w:r w:rsidR="00CB6B74" w:rsidRPr="009E3514">
        <w:rPr>
          <w:rFonts w:ascii="Corbel" w:hAnsi="Corbel"/>
        </w:rPr>
        <w:t xml:space="preserve"> </w:t>
      </w:r>
    </w:p>
    <w:p w14:paraId="0AC68E8D" w14:textId="77777777" w:rsidR="00CB6B74" w:rsidRPr="009E3514" w:rsidRDefault="00CB6B74" w:rsidP="00CB6B74">
      <w:pPr>
        <w:pStyle w:val="TEXTE"/>
        <w:numPr>
          <w:ilvl w:val="0"/>
          <w:numId w:val="28"/>
        </w:numPr>
        <w:rPr>
          <w:rFonts w:ascii="Corbel" w:hAnsi="Corbel"/>
        </w:rPr>
        <w:sectPr w:rsidR="00CB6B74" w:rsidRPr="009E3514" w:rsidSect="00C34191">
          <w:type w:val="continuous"/>
          <w:pgSz w:w="11906" w:h="16838"/>
          <w:pgMar w:top="568" w:right="1416" w:bottom="1304" w:left="1418" w:header="709" w:footer="193" w:gutter="0"/>
          <w:cols w:space="708"/>
          <w:docGrid w:linePitch="360"/>
        </w:sectPr>
      </w:pPr>
    </w:p>
    <w:p w14:paraId="69C0CF09" w14:textId="1BE06670" w:rsidR="00CB6B74" w:rsidRPr="009E3514" w:rsidRDefault="00CB6B74" w:rsidP="00CB6B74">
      <w:pPr>
        <w:pStyle w:val="TEXTE"/>
        <w:numPr>
          <w:ilvl w:val="0"/>
          <w:numId w:val="28"/>
        </w:numPr>
        <w:rPr>
          <w:rFonts w:ascii="Corbel" w:hAnsi="Corbel"/>
        </w:rPr>
      </w:pPr>
      <w:r w:rsidRPr="009E3514">
        <w:rPr>
          <w:rFonts w:ascii="Corbel" w:hAnsi="Corbel"/>
        </w:rPr>
        <w:t>Numéro de marché</w:t>
      </w:r>
    </w:p>
    <w:p w14:paraId="2FFE67C2" w14:textId="77777777" w:rsidR="00CB6B74" w:rsidRPr="009E3514" w:rsidRDefault="00CB6B74" w:rsidP="00CB6B74">
      <w:pPr>
        <w:pStyle w:val="TEXTE"/>
        <w:numPr>
          <w:ilvl w:val="0"/>
          <w:numId w:val="28"/>
        </w:numPr>
        <w:rPr>
          <w:rFonts w:ascii="Corbel" w:hAnsi="Corbel"/>
        </w:rPr>
      </w:pPr>
      <w:r w:rsidRPr="009E3514">
        <w:rPr>
          <w:rFonts w:ascii="Corbel" w:hAnsi="Corbel"/>
        </w:rPr>
        <w:t>N° de lot</w:t>
      </w:r>
    </w:p>
    <w:p w14:paraId="486E1DBE" w14:textId="77777777" w:rsidR="00CB6B74" w:rsidRPr="009E3514" w:rsidRDefault="00CB6B74" w:rsidP="00CB6B74">
      <w:pPr>
        <w:pStyle w:val="TEXTE"/>
        <w:numPr>
          <w:ilvl w:val="0"/>
          <w:numId w:val="28"/>
        </w:numPr>
        <w:rPr>
          <w:rFonts w:ascii="Corbel" w:hAnsi="Corbel"/>
        </w:rPr>
      </w:pPr>
      <w:r w:rsidRPr="009E3514">
        <w:rPr>
          <w:rFonts w:ascii="Corbel" w:hAnsi="Corbel"/>
        </w:rPr>
        <w:t>Nom du fournisseur</w:t>
      </w:r>
    </w:p>
    <w:p w14:paraId="10EF673B" w14:textId="74E7422D" w:rsidR="00CB6B74" w:rsidRPr="009E3514" w:rsidRDefault="00CB6B74" w:rsidP="00CB6B74">
      <w:pPr>
        <w:pStyle w:val="TEXTE"/>
        <w:numPr>
          <w:ilvl w:val="0"/>
          <w:numId w:val="28"/>
        </w:numPr>
        <w:rPr>
          <w:rFonts w:ascii="Corbel" w:hAnsi="Corbel"/>
        </w:rPr>
      </w:pPr>
      <w:r w:rsidRPr="009E3514">
        <w:rPr>
          <w:rFonts w:ascii="Corbel" w:hAnsi="Corbel"/>
        </w:rPr>
        <w:t>Etablissement du GHT</w:t>
      </w:r>
    </w:p>
    <w:p w14:paraId="1411CBA3" w14:textId="77777777" w:rsidR="00CB6B74" w:rsidRPr="009E3514" w:rsidRDefault="00CB6B74" w:rsidP="00CB6B74">
      <w:pPr>
        <w:pStyle w:val="TEXTE"/>
        <w:numPr>
          <w:ilvl w:val="0"/>
          <w:numId w:val="28"/>
        </w:numPr>
        <w:rPr>
          <w:rFonts w:ascii="Corbel" w:hAnsi="Corbel"/>
        </w:rPr>
      </w:pPr>
      <w:r w:rsidRPr="009E3514">
        <w:rPr>
          <w:rFonts w:ascii="Corbel" w:hAnsi="Corbel"/>
        </w:rPr>
        <w:t>N° de la commande</w:t>
      </w:r>
    </w:p>
    <w:p w14:paraId="301369E9" w14:textId="77777777" w:rsidR="00CB6B74" w:rsidRPr="009E3514" w:rsidRDefault="00CB6B74" w:rsidP="00CB6B74">
      <w:pPr>
        <w:pStyle w:val="TEXTE"/>
        <w:numPr>
          <w:ilvl w:val="0"/>
          <w:numId w:val="28"/>
        </w:numPr>
        <w:rPr>
          <w:rFonts w:ascii="Corbel" w:hAnsi="Corbel"/>
        </w:rPr>
      </w:pPr>
      <w:r w:rsidRPr="009E3514">
        <w:rPr>
          <w:rFonts w:ascii="Corbel" w:hAnsi="Corbel"/>
        </w:rPr>
        <w:t xml:space="preserve">Nom de l'article </w:t>
      </w:r>
    </w:p>
    <w:p w14:paraId="7CD4C31E" w14:textId="77777777" w:rsidR="00CB6B74" w:rsidRPr="009E3514" w:rsidRDefault="00CB6B74" w:rsidP="00CB6B74">
      <w:pPr>
        <w:pStyle w:val="TEXTE"/>
        <w:numPr>
          <w:ilvl w:val="0"/>
          <w:numId w:val="28"/>
        </w:numPr>
        <w:rPr>
          <w:rFonts w:ascii="Corbel" w:hAnsi="Corbel"/>
        </w:rPr>
      </w:pPr>
      <w:r w:rsidRPr="009E3514">
        <w:rPr>
          <w:rFonts w:ascii="Corbel" w:hAnsi="Corbel"/>
        </w:rPr>
        <w:t>Unité de conditionnement</w:t>
      </w:r>
    </w:p>
    <w:p w14:paraId="132DE70D" w14:textId="77777777" w:rsidR="00CB6B74" w:rsidRPr="009E3514" w:rsidRDefault="00CB6B74" w:rsidP="00CB6B74">
      <w:pPr>
        <w:pStyle w:val="TEXTE"/>
        <w:numPr>
          <w:ilvl w:val="0"/>
          <w:numId w:val="28"/>
        </w:numPr>
        <w:rPr>
          <w:rFonts w:ascii="Corbel" w:hAnsi="Corbel"/>
        </w:rPr>
      </w:pPr>
      <w:r w:rsidRPr="009E3514">
        <w:rPr>
          <w:rFonts w:ascii="Corbel" w:hAnsi="Corbel"/>
        </w:rPr>
        <w:t>Référence fournisseur</w:t>
      </w:r>
    </w:p>
    <w:p w14:paraId="0CE81F82" w14:textId="77777777" w:rsidR="00CB6B74" w:rsidRPr="009E3514" w:rsidRDefault="00CB6B74" w:rsidP="00CB6B74">
      <w:pPr>
        <w:pStyle w:val="TEXTE"/>
        <w:numPr>
          <w:ilvl w:val="0"/>
          <w:numId w:val="28"/>
        </w:numPr>
        <w:rPr>
          <w:rFonts w:ascii="Corbel" w:hAnsi="Corbel"/>
        </w:rPr>
      </w:pPr>
      <w:r w:rsidRPr="009E3514">
        <w:rPr>
          <w:rFonts w:ascii="Corbel" w:hAnsi="Corbel"/>
        </w:rPr>
        <w:t>Prix unitaire HT</w:t>
      </w:r>
    </w:p>
    <w:p w14:paraId="6ED58929" w14:textId="77777777" w:rsidR="00CB6B74" w:rsidRPr="009E3514" w:rsidRDefault="00CB6B74" w:rsidP="00CB6B74">
      <w:pPr>
        <w:pStyle w:val="TEXTE"/>
        <w:numPr>
          <w:ilvl w:val="0"/>
          <w:numId w:val="28"/>
        </w:numPr>
        <w:rPr>
          <w:rFonts w:ascii="Corbel" w:hAnsi="Corbel"/>
        </w:rPr>
      </w:pPr>
      <w:r w:rsidRPr="009E3514">
        <w:rPr>
          <w:rFonts w:ascii="Corbel" w:hAnsi="Corbel"/>
        </w:rPr>
        <w:t>Prix unitaire TTC</w:t>
      </w:r>
    </w:p>
    <w:p w14:paraId="7931CC97" w14:textId="77777777" w:rsidR="00CB6B74" w:rsidRPr="009E3514" w:rsidRDefault="00CB6B74" w:rsidP="00CB6B74">
      <w:pPr>
        <w:pStyle w:val="TEXTE"/>
        <w:numPr>
          <w:ilvl w:val="0"/>
          <w:numId w:val="28"/>
        </w:numPr>
        <w:rPr>
          <w:rFonts w:ascii="Corbel" w:hAnsi="Corbel"/>
        </w:rPr>
      </w:pPr>
      <w:r w:rsidRPr="009E3514">
        <w:rPr>
          <w:rFonts w:ascii="Corbel" w:hAnsi="Corbel"/>
        </w:rPr>
        <w:t>Quantité commandée</w:t>
      </w:r>
    </w:p>
    <w:p w14:paraId="2E01F10A" w14:textId="0D461A68" w:rsidR="00CB6B74" w:rsidRPr="009E3514" w:rsidRDefault="00CB6B74" w:rsidP="00CB6B74">
      <w:pPr>
        <w:pStyle w:val="TEXTE"/>
        <w:numPr>
          <w:ilvl w:val="0"/>
          <w:numId w:val="28"/>
        </w:numPr>
        <w:rPr>
          <w:rFonts w:ascii="Corbel" w:hAnsi="Corbel"/>
        </w:rPr>
      </w:pPr>
      <w:r w:rsidRPr="009E3514">
        <w:rPr>
          <w:rFonts w:ascii="Corbel" w:hAnsi="Corbel"/>
        </w:rPr>
        <w:t>Coût total HT</w:t>
      </w:r>
    </w:p>
    <w:p w14:paraId="531DACF2" w14:textId="7EBDD2DF" w:rsidR="00CB6B74" w:rsidRPr="009E3514" w:rsidRDefault="00CB6B74" w:rsidP="00CB6B74">
      <w:pPr>
        <w:pStyle w:val="TEXTE"/>
        <w:numPr>
          <w:ilvl w:val="0"/>
          <w:numId w:val="28"/>
        </w:numPr>
        <w:rPr>
          <w:rFonts w:ascii="Corbel" w:hAnsi="Corbel"/>
        </w:rPr>
      </w:pPr>
      <w:r w:rsidRPr="009E3514">
        <w:rPr>
          <w:rFonts w:ascii="Corbel" w:hAnsi="Corbel"/>
        </w:rPr>
        <w:t>Coût total TTC</w:t>
      </w:r>
    </w:p>
    <w:p w14:paraId="7A253C73" w14:textId="77777777" w:rsidR="00CB6B74" w:rsidRPr="009E3514" w:rsidRDefault="00CB6B74" w:rsidP="002C7F1F">
      <w:pPr>
        <w:pStyle w:val="RedTxt"/>
        <w:tabs>
          <w:tab w:val="left" w:pos="9070"/>
        </w:tabs>
        <w:rPr>
          <w:rFonts w:ascii="Corbel" w:hAnsi="Corbel" w:cstheme="majorHAnsi"/>
        </w:rPr>
        <w:sectPr w:rsidR="00CB6B74" w:rsidRPr="009E3514" w:rsidSect="00CB6B74">
          <w:type w:val="continuous"/>
          <w:pgSz w:w="11906" w:h="16838"/>
          <w:pgMar w:top="568" w:right="1416" w:bottom="1304" w:left="1418" w:header="709" w:footer="193" w:gutter="0"/>
          <w:cols w:num="2" w:space="708"/>
          <w:docGrid w:linePitch="360"/>
        </w:sectPr>
      </w:pPr>
    </w:p>
    <w:p w14:paraId="3DE7A3E9" w14:textId="7E57675C" w:rsidR="002C7F1F" w:rsidRPr="009E3514" w:rsidRDefault="002C7F1F" w:rsidP="002C7F1F">
      <w:pPr>
        <w:pStyle w:val="RedTxt"/>
        <w:tabs>
          <w:tab w:val="left" w:pos="9070"/>
        </w:tabs>
        <w:rPr>
          <w:rFonts w:ascii="Corbel" w:hAnsi="Corbel" w:cstheme="majorHAnsi"/>
        </w:rPr>
      </w:pPr>
      <w:r w:rsidRPr="009E3514">
        <w:rPr>
          <w:rFonts w:ascii="Corbel" w:hAnsi="Corbel" w:cstheme="majorHAnsi"/>
        </w:rPr>
        <w:t>Cet état devra également être produit par le titulaire à la demande du CHU de Montpellier sous un délai de 15 jours à partir de la demande formulée par mail.</w:t>
      </w:r>
    </w:p>
    <w:p w14:paraId="0F2333EE" w14:textId="77777777" w:rsidR="00D15562" w:rsidRPr="009E3514" w:rsidRDefault="00D15562" w:rsidP="00E61D9A">
      <w:pPr>
        <w:pStyle w:val="Titre1"/>
        <w:rPr>
          <w:rFonts w:ascii="Corbel" w:hAnsi="Corbel" w:cstheme="majorHAnsi"/>
        </w:rPr>
      </w:pPr>
      <w:bookmarkStart w:id="236" w:name="_Toc195858573"/>
      <w:bookmarkStart w:id="237" w:name="_Toc195864312"/>
      <w:bookmarkStart w:id="238" w:name="_Toc197343484"/>
      <w:r w:rsidRPr="009E3514">
        <w:rPr>
          <w:rFonts w:ascii="Corbel" w:hAnsi="Corbel" w:cstheme="majorHAnsi"/>
        </w:rPr>
        <w:t>Données nécessaires à l’exécution d’une mission de service public</w:t>
      </w:r>
      <w:bookmarkEnd w:id="236"/>
      <w:bookmarkEnd w:id="237"/>
      <w:bookmarkEnd w:id="238"/>
      <w:r w:rsidRPr="009E3514">
        <w:rPr>
          <w:rFonts w:ascii="Corbel" w:hAnsi="Corbel" w:cstheme="majorHAnsi"/>
        </w:rPr>
        <w:t xml:space="preserve"> </w:t>
      </w:r>
    </w:p>
    <w:p w14:paraId="424A0018" w14:textId="77777777" w:rsidR="002C7F1F" w:rsidRPr="009E3514" w:rsidRDefault="002C7F1F" w:rsidP="002C7F1F">
      <w:pPr>
        <w:pStyle w:val="TEXTE"/>
        <w:rPr>
          <w:rFonts w:ascii="Corbel" w:hAnsi="Corbel"/>
        </w:rPr>
      </w:pPr>
      <w:r w:rsidRPr="009E3514">
        <w:rPr>
          <w:rFonts w:ascii="Corbel" w:hAnsi="Corbel"/>
        </w:rPr>
        <w:t>Sans objet.</w:t>
      </w:r>
    </w:p>
    <w:p w14:paraId="67E0E2C2" w14:textId="20D16F4B" w:rsidR="009D3449" w:rsidRPr="009E3514" w:rsidRDefault="009D3449" w:rsidP="009D3449">
      <w:pPr>
        <w:pStyle w:val="Titre1"/>
        <w:tabs>
          <w:tab w:val="clear" w:pos="1362"/>
          <w:tab w:val="num" w:pos="1078"/>
        </w:tabs>
        <w:ind w:left="341"/>
        <w:rPr>
          <w:rFonts w:ascii="Corbel" w:hAnsi="Corbel" w:cstheme="majorHAnsi"/>
        </w:rPr>
      </w:pPr>
      <w:bookmarkStart w:id="239" w:name="_Toc195858574"/>
      <w:bookmarkStart w:id="240" w:name="_Toc195864313"/>
      <w:bookmarkStart w:id="241" w:name="_Toc197343485"/>
      <w:r w:rsidRPr="009E3514">
        <w:rPr>
          <w:rFonts w:ascii="Corbel" w:hAnsi="Corbel" w:cstheme="majorHAnsi"/>
        </w:rPr>
        <w:t>Données relatives à l’origine des produits</w:t>
      </w:r>
      <w:bookmarkEnd w:id="239"/>
      <w:bookmarkEnd w:id="240"/>
      <w:bookmarkEnd w:id="241"/>
    </w:p>
    <w:p w14:paraId="79A33968" w14:textId="77777777" w:rsidR="002C7F1F" w:rsidRPr="009E3514" w:rsidRDefault="002C7F1F" w:rsidP="002C7F1F">
      <w:pPr>
        <w:pStyle w:val="TEXTE"/>
        <w:rPr>
          <w:rFonts w:ascii="Corbel" w:hAnsi="Corbel"/>
        </w:rPr>
      </w:pPr>
      <w:r w:rsidRPr="009E3514">
        <w:rPr>
          <w:rFonts w:ascii="Corbel" w:hAnsi="Corbel"/>
        </w:rPr>
        <w:t>Sans objet.</w:t>
      </w:r>
    </w:p>
    <w:p w14:paraId="416D1AA9" w14:textId="4C3A9C35" w:rsidR="00D15562" w:rsidRPr="009E3514" w:rsidRDefault="00D15562" w:rsidP="007D1DF1">
      <w:pPr>
        <w:pStyle w:val="Titre"/>
        <w:rPr>
          <w:rFonts w:ascii="Corbel" w:hAnsi="Corbel" w:cstheme="majorHAnsi"/>
        </w:rPr>
      </w:pPr>
      <w:bookmarkStart w:id="242" w:name="_Toc415222023"/>
      <w:bookmarkStart w:id="243" w:name="_Toc195858575"/>
      <w:bookmarkStart w:id="244" w:name="_Toc195864314"/>
      <w:bookmarkStart w:id="245" w:name="_Toc197343486"/>
      <w:r w:rsidRPr="009E3514">
        <w:rPr>
          <w:rFonts w:ascii="Corbel" w:hAnsi="Corbel" w:cstheme="majorHAnsi"/>
        </w:rPr>
        <w:t>Dispositions applicables en cas de titulaire étranger</w:t>
      </w:r>
      <w:bookmarkEnd w:id="242"/>
      <w:bookmarkEnd w:id="243"/>
      <w:bookmarkEnd w:id="244"/>
      <w:bookmarkEnd w:id="245"/>
    </w:p>
    <w:p w14:paraId="70CE9160"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En cas de litige, la loi française est seule applicable. Les tribunaux administratifs français sont seuls compétents.</w:t>
      </w:r>
    </w:p>
    <w:p w14:paraId="3FAC031D" w14:textId="1E013E5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La monnaie de comptes du marché public est l'euro(s). Le prix libellé en euro(</w:t>
      </w:r>
      <w:r w:rsidR="00D064D9" w:rsidRPr="009E3514">
        <w:rPr>
          <w:rFonts w:ascii="Corbel" w:hAnsi="Corbel" w:cstheme="majorHAnsi"/>
        </w:rPr>
        <w:t>s) restera</w:t>
      </w:r>
      <w:r w:rsidRPr="009E3514">
        <w:rPr>
          <w:rFonts w:ascii="Corbel" w:hAnsi="Corbel" w:cstheme="majorHAnsi"/>
        </w:rPr>
        <w:t xml:space="preserve"> inchangé en cas de variation de change.</w:t>
      </w:r>
    </w:p>
    <w:p w14:paraId="45005776"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Tous les documents, factures, modes d'emploi doivent être rédigés en langue française ou accompagnés d’une traduction en français.</w:t>
      </w:r>
    </w:p>
    <w:p w14:paraId="538FCCB1" w14:textId="77777777" w:rsidR="00D15562" w:rsidRPr="009E3514" w:rsidRDefault="00D15562" w:rsidP="007D1DF1">
      <w:pPr>
        <w:pStyle w:val="Titre"/>
        <w:rPr>
          <w:rFonts w:ascii="Corbel" w:hAnsi="Corbel" w:cstheme="majorHAnsi"/>
        </w:rPr>
      </w:pPr>
      <w:bookmarkStart w:id="246" w:name="_Toc415222024"/>
      <w:bookmarkStart w:id="247" w:name="_Toc195858576"/>
      <w:bookmarkStart w:id="248" w:name="_Toc195864315"/>
      <w:bookmarkStart w:id="249" w:name="_Toc197343487"/>
      <w:r w:rsidRPr="009E3514">
        <w:rPr>
          <w:rFonts w:ascii="Corbel" w:hAnsi="Corbel" w:cstheme="majorHAnsi"/>
        </w:rPr>
        <w:t>Pénalités</w:t>
      </w:r>
      <w:bookmarkEnd w:id="246"/>
      <w:bookmarkEnd w:id="247"/>
      <w:bookmarkEnd w:id="248"/>
      <w:bookmarkEnd w:id="249"/>
    </w:p>
    <w:p w14:paraId="4D33FF72" w14:textId="1CE25357" w:rsidR="00D15562" w:rsidRPr="009E3514" w:rsidRDefault="00D15562" w:rsidP="00E61D9A">
      <w:pPr>
        <w:pStyle w:val="Titre1"/>
        <w:rPr>
          <w:rFonts w:ascii="Corbel" w:hAnsi="Corbel" w:cstheme="majorHAnsi"/>
        </w:rPr>
      </w:pPr>
      <w:bookmarkStart w:id="250" w:name="_Toc415222025"/>
      <w:bookmarkStart w:id="251" w:name="_Toc195858577"/>
      <w:bookmarkStart w:id="252" w:name="_Toc195864316"/>
      <w:bookmarkStart w:id="253" w:name="_Toc197343488"/>
      <w:r w:rsidRPr="009E3514">
        <w:rPr>
          <w:rFonts w:ascii="Corbel" w:hAnsi="Corbel" w:cstheme="majorHAnsi"/>
        </w:rPr>
        <w:t>Pénalités de retard</w:t>
      </w:r>
      <w:bookmarkEnd w:id="250"/>
      <w:bookmarkEnd w:id="251"/>
      <w:bookmarkEnd w:id="252"/>
      <w:bookmarkEnd w:id="253"/>
    </w:p>
    <w:p w14:paraId="26954FA9" w14:textId="0EF7308C" w:rsidR="00D15562" w:rsidRPr="009E3514" w:rsidRDefault="005041CD" w:rsidP="005041CD">
      <w:pPr>
        <w:pStyle w:val="RedTxt"/>
        <w:tabs>
          <w:tab w:val="left" w:pos="9070"/>
        </w:tabs>
        <w:rPr>
          <w:rFonts w:ascii="Corbel" w:hAnsi="Corbel" w:cstheme="majorHAnsi"/>
        </w:rPr>
      </w:pPr>
      <w:bookmarkStart w:id="254" w:name="_Toc415222026"/>
      <w:r w:rsidRPr="009E3514">
        <w:rPr>
          <w:rFonts w:ascii="Corbel" w:hAnsi="Corbel" w:cstheme="majorHAnsi"/>
        </w:rPr>
        <w:t>P</w:t>
      </w:r>
      <w:r w:rsidR="00D15562" w:rsidRPr="009E3514">
        <w:rPr>
          <w:rFonts w:ascii="Corbel" w:hAnsi="Corbel" w:cstheme="majorHAnsi"/>
        </w:rPr>
        <w:t xml:space="preserve">ar dérogation à l'article 14.1.1 du C.C.A.G. </w:t>
      </w:r>
    </w:p>
    <w:tbl>
      <w:tblPr>
        <w:tblW w:w="0" w:type="auto"/>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566"/>
        <w:gridCol w:w="2843"/>
        <w:gridCol w:w="2010"/>
        <w:gridCol w:w="2633"/>
      </w:tblGrid>
      <w:tr w:rsidR="00330574" w:rsidRPr="00330574" w14:paraId="7DF7C282" w14:textId="77777777" w:rsidTr="00330574">
        <w:tc>
          <w:tcPr>
            <w:tcW w:w="156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2404838"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Nature de l’infraction</w:t>
            </w:r>
          </w:p>
        </w:tc>
        <w:tc>
          <w:tcPr>
            <w:tcW w:w="28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71F734C"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Description de l’infraction</w:t>
            </w:r>
          </w:p>
        </w:tc>
        <w:tc>
          <w:tcPr>
            <w:tcW w:w="2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C970B1D"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Montant de la pénalité</w:t>
            </w:r>
          </w:p>
        </w:tc>
        <w:tc>
          <w:tcPr>
            <w:tcW w:w="26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99255F0"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Délai d’application</w:t>
            </w:r>
          </w:p>
        </w:tc>
      </w:tr>
      <w:tr w:rsidR="00330574" w:rsidRPr="00330574" w14:paraId="6BF99079" w14:textId="77777777" w:rsidTr="00330574">
        <w:tc>
          <w:tcPr>
            <w:tcW w:w="156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4EDEBD7" w14:textId="77777777" w:rsidR="00330574" w:rsidRPr="005C0F09" w:rsidRDefault="00330574" w:rsidP="00330574">
            <w:pPr>
              <w:rPr>
                <w:rFonts w:ascii="Corbel" w:hAnsi="Corbel" w:cs="Calibri"/>
                <w:sz w:val="22"/>
                <w:szCs w:val="22"/>
              </w:rPr>
            </w:pPr>
            <w:r w:rsidRPr="005C0F09">
              <w:rPr>
                <w:rFonts w:ascii="Corbel" w:hAnsi="Corbel" w:cs="Calibri"/>
                <w:sz w:val="22"/>
                <w:szCs w:val="22"/>
              </w:rPr>
              <w:t>Retard de livraison</w:t>
            </w:r>
          </w:p>
        </w:tc>
        <w:tc>
          <w:tcPr>
            <w:tcW w:w="28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67D5F43" w14:textId="4DB18EFE" w:rsidR="00330574" w:rsidRPr="005C0F09" w:rsidRDefault="00330574" w:rsidP="005C0F09">
            <w:pPr>
              <w:rPr>
                <w:rFonts w:ascii="Corbel" w:hAnsi="Corbel" w:cs="Calibri"/>
                <w:sz w:val="22"/>
                <w:szCs w:val="22"/>
              </w:rPr>
            </w:pPr>
            <w:r w:rsidRPr="005C0F09">
              <w:rPr>
                <w:rFonts w:ascii="Corbel" w:hAnsi="Corbel" w:cs="Calibri"/>
                <w:sz w:val="22"/>
                <w:szCs w:val="22"/>
              </w:rPr>
              <w:t xml:space="preserve">Livraison après la date </w:t>
            </w:r>
            <w:r w:rsidR="005C0F09">
              <w:rPr>
                <w:rFonts w:ascii="Corbel" w:hAnsi="Corbel" w:cs="Calibri"/>
                <w:sz w:val="22"/>
                <w:szCs w:val="22"/>
              </w:rPr>
              <w:t>indiqué</w:t>
            </w:r>
            <w:r w:rsidR="00163C15">
              <w:rPr>
                <w:rFonts w:ascii="Corbel" w:hAnsi="Corbel" w:cs="Calibri"/>
                <w:sz w:val="22"/>
                <w:szCs w:val="22"/>
              </w:rPr>
              <w:t>e</w:t>
            </w:r>
            <w:r w:rsidR="005C0F09">
              <w:rPr>
                <w:rFonts w:ascii="Corbel" w:hAnsi="Corbel" w:cs="Calibri"/>
                <w:sz w:val="22"/>
                <w:szCs w:val="22"/>
              </w:rPr>
              <w:t xml:space="preserve"> dans l’offre du titulaire</w:t>
            </w:r>
            <w:r w:rsidRPr="005C0F09">
              <w:rPr>
                <w:rFonts w:ascii="Corbel" w:hAnsi="Corbel" w:cs="Calibri"/>
                <w:sz w:val="22"/>
                <w:szCs w:val="22"/>
              </w:rPr>
              <w:t>, sans justification valable</w:t>
            </w:r>
          </w:p>
        </w:tc>
        <w:tc>
          <w:tcPr>
            <w:tcW w:w="2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2BC641C" w14:textId="77777777" w:rsidR="00330574" w:rsidRPr="005C0F09" w:rsidRDefault="00330574" w:rsidP="00330574">
            <w:pPr>
              <w:spacing w:after="160"/>
              <w:rPr>
                <w:rFonts w:ascii="Corbel" w:hAnsi="Corbel" w:cs="Calibri"/>
                <w:sz w:val="22"/>
                <w:szCs w:val="22"/>
              </w:rPr>
            </w:pPr>
            <w:r w:rsidRPr="005C0F09">
              <w:rPr>
                <w:rFonts w:ascii="Corbel" w:hAnsi="Corbel" w:cs="Calibri"/>
                <w:sz w:val="22"/>
                <w:szCs w:val="22"/>
              </w:rPr>
              <w:t>1% du montant total de la commande par jour de retard</w:t>
            </w:r>
          </w:p>
        </w:tc>
        <w:tc>
          <w:tcPr>
            <w:tcW w:w="26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05946B0" w14:textId="77777777" w:rsidR="00330574" w:rsidRPr="005C0F09" w:rsidRDefault="00330574" w:rsidP="00330574">
            <w:pPr>
              <w:rPr>
                <w:rFonts w:ascii="Corbel" w:hAnsi="Corbel" w:cs="Calibri"/>
                <w:sz w:val="22"/>
                <w:szCs w:val="22"/>
              </w:rPr>
            </w:pPr>
            <w:r w:rsidRPr="005C0F09">
              <w:rPr>
                <w:rFonts w:ascii="Corbel" w:hAnsi="Corbel" w:cs="Calibri"/>
                <w:sz w:val="22"/>
                <w:szCs w:val="22"/>
              </w:rPr>
              <w:t>À partir du jour suivant la date limite de livraison</w:t>
            </w:r>
          </w:p>
        </w:tc>
      </w:tr>
      <w:tr w:rsidR="00330574" w:rsidRPr="00330574" w14:paraId="4A057489" w14:textId="77777777" w:rsidTr="00330574">
        <w:tc>
          <w:tcPr>
            <w:tcW w:w="156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028572F" w14:textId="77777777" w:rsidR="00330574" w:rsidRPr="005C0F09" w:rsidRDefault="00330574" w:rsidP="00330574">
            <w:pPr>
              <w:rPr>
                <w:rFonts w:ascii="Corbel" w:hAnsi="Corbel" w:cs="Calibri"/>
                <w:sz w:val="22"/>
                <w:szCs w:val="22"/>
              </w:rPr>
            </w:pPr>
            <w:r w:rsidRPr="005C0F09">
              <w:rPr>
                <w:rFonts w:ascii="Corbel" w:hAnsi="Corbel" w:cs="Calibri"/>
                <w:sz w:val="22"/>
                <w:szCs w:val="22"/>
              </w:rPr>
              <w:t>Retard de plus de 10 jours</w:t>
            </w:r>
          </w:p>
        </w:tc>
        <w:tc>
          <w:tcPr>
            <w:tcW w:w="28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6A58F34" w14:textId="77777777" w:rsidR="00330574" w:rsidRPr="005C0F09" w:rsidRDefault="00330574" w:rsidP="00330574">
            <w:pPr>
              <w:rPr>
                <w:rFonts w:ascii="Corbel" w:hAnsi="Corbel" w:cs="Calibri"/>
                <w:sz w:val="22"/>
                <w:szCs w:val="22"/>
              </w:rPr>
            </w:pPr>
            <w:r w:rsidRPr="005C0F09">
              <w:rPr>
                <w:rFonts w:ascii="Corbel" w:hAnsi="Corbel" w:cs="Calibri"/>
                <w:sz w:val="22"/>
                <w:szCs w:val="22"/>
              </w:rPr>
              <w:t>Livraison avec un retard supérieur à 10 jours</w:t>
            </w:r>
          </w:p>
        </w:tc>
        <w:tc>
          <w:tcPr>
            <w:tcW w:w="2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8736B4D" w14:textId="5F662E3E" w:rsidR="00330574" w:rsidRPr="005C0F09" w:rsidRDefault="005C0F09" w:rsidP="00330574">
            <w:pPr>
              <w:rPr>
                <w:rFonts w:ascii="Corbel" w:hAnsi="Corbel" w:cs="Calibri"/>
                <w:sz w:val="22"/>
                <w:szCs w:val="22"/>
              </w:rPr>
            </w:pPr>
            <w:r>
              <w:rPr>
                <w:rFonts w:ascii="Corbel" w:hAnsi="Corbel" w:cs="Calibri"/>
                <w:sz w:val="22"/>
                <w:szCs w:val="22"/>
              </w:rPr>
              <w:t>2</w:t>
            </w:r>
            <w:r w:rsidR="00330574" w:rsidRPr="005C0F09">
              <w:rPr>
                <w:rFonts w:ascii="Corbel" w:hAnsi="Corbel" w:cs="Calibri"/>
                <w:sz w:val="22"/>
                <w:szCs w:val="22"/>
              </w:rPr>
              <w:t>0% du montant total de la commande</w:t>
            </w:r>
          </w:p>
        </w:tc>
        <w:tc>
          <w:tcPr>
            <w:tcW w:w="26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B020A4E" w14:textId="77777777" w:rsidR="00B61876" w:rsidRDefault="00330574" w:rsidP="00330574">
            <w:pPr>
              <w:rPr>
                <w:rFonts w:ascii="Corbel" w:hAnsi="Corbel" w:cs="Calibri"/>
                <w:sz w:val="22"/>
                <w:szCs w:val="22"/>
              </w:rPr>
            </w:pPr>
            <w:r w:rsidRPr="005C0F09">
              <w:rPr>
                <w:rFonts w:ascii="Corbel" w:hAnsi="Corbel" w:cs="Calibri"/>
                <w:sz w:val="22"/>
                <w:szCs w:val="22"/>
              </w:rPr>
              <w:t>Après 10 jours de retard</w:t>
            </w:r>
          </w:p>
          <w:p w14:paraId="3E0FF35E" w14:textId="77777777" w:rsidR="00B61876" w:rsidRDefault="00B61876" w:rsidP="00330574">
            <w:pPr>
              <w:rPr>
                <w:rFonts w:ascii="Corbel" w:hAnsi="Corbel" w:cs="Calibri"/>
                <w:sz w:val="22"/>
                <w:szCs w:val="22"/>
              </w:rPr>
            </w:pPr>
          </w:p>
          <w:p w14:paraId="1EE81F4C" w14:textId="58729020" w:rsidR="00330574" w:rsidRPr="005C0F09" w:rsidRDefault="00330574" w:rsidP="00330574">
            <w:pPr>
              <w:rPr>
                <w:rFonts w:ascii="Corbel" w:hAnsi="Corbel" w:cs="Calibri"/>
                <w:sz w:val="22"/>
                <w:szCs w:val="22"/>
              </w:rPr>
            </w:pPr>
          </w:p>
        </w:tc>
      </w:tr>
      <w:tr w:rsidR="00B61876" w:rsidRPr="00330574" w14:paraId="5D6F9026" w14:textId="77777777" w:rsidTr="00330574">
        <w:tc>
          <w:tcPr>
            <w:tcW w:w="156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D035652" w14:textId="511DF58C" w:rsidR="00B61876" w:rsidRPr="005C0F09" w:rsidRDefault="00B61876" w:rsidP="00330574">
            <w:pPr>
              <w:rPr>
                <w:rFonts w:ascii="Corbel" w:hAnsi="Corbel" w:cs="Calibri"/>
                <w:sz w:val="22"/>
                <w:szCs w:val="22"/>
              </w:rPr>
            </w:pPr>
            <w:r w:rsidRPr="00B61876">
              <w:rPr>
                <w:rFonts w:ascii="Corbel" w:hAnsi="Corbel" w:cs="Calibri"/>
                <w:sz w:val="22"/>
                <w:szCs w:val="22"/>
              </w:rPr>
              <w:t>Non-respect des délais de réponse du service après-vente</w:t>
            </w:r>
          </w:p>
        </w:tc>
        <w:tc>
          <w:tcPr>
            <w:tcW w:w="284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4135185" w14:textId="52312B49" w:rsidR="00B61876" w:rsidRPr="005C0F09" w:rsidRDefault="00B61876" w:rsidP="00B61876">
            <w:pPr>
              <w:rPr>
                <w:rFonts w:ascii="Corbel" w:hAnsi="Corbel" w:cs="Calibri"/>
                <w:sz w:val="22"/>
                <w:szCs w:val="22"/>
              </w:rPr>
            </w:pPr>
            <w:r>
              <w:rPr>
                <w:rFonts w:ascii="Corbel" w:hAnsi="Corbel" w:cs="Calibri"/>
                <w:sz w:val="22"/>
                <w:szCs w:val="22"/>
              </w:rPr>
              <w:t xml:space="preserve">Non réponses </w:t>
            </w:r>
            <w:r w:rsidRPr="00B61876">
              <w:rPr>
                <w:rFonts w:ascii="Corbel" w:hAnsi="Corbel" w:cs="Calibri"/>
                <w:sz w:val="22"/>
                <w:szCs w:val="22"/>
              </w:rPr>
              <w:t>aux réclamations du ser</w:t>
            </w:r>
            <w:r>
              <w:rPr>
                <w:rFonts w:ascii="Corbel" w:hAnsi="Corbel" w:cs="Calibri"/>
                <w:sz w:val="22"/>
                <w:szCs w:val="22"/>
              </w:rPr>
              <w:t>vice après-vente dans le délai indiqués dans l’offre du titulaire</w:t>
            </w:r>
            <w:r w:rsidRPr="00B61876">
              <w:rPr>
                <w:rFonts w:ascii="Corbel" w:hAnsi="Corbel" w:cs="Calibri"/>
                <w:sz w:val="22"/>
                <w:szCs w:val="22"/>
              </w:rPr>
              <w:t>.</w:t>
            </w:r>
          </w:p>
        </w:tc>
        <w:tc>
          <w:tcPr>
            <w:tcW w:w="2010"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42B2AF8" w14:textId="21E63ABA" w:rsidR="00B61876" w:rsidRDefault="00B61876" w:rsidP="00B61876">
            <w:pPr>
              <w:spacing w:after="160"/>
              <w:rPr>
                <w:rFonts w:ascii="Corbel" w:hAnsi="Corbel" w:cs="Calibri"/>
                <w:sz w:val="22"/>
                <w:szCs w:val="22"/>
              </w:rPr>
            </w:pPr>
            <w:r>
              <w:rPr>
                <w:rFonts w:ascii="Corbel" w:hAnsi="Corbel" w:cs="Calibri"/>
                <w:sz w:val="22"/>
                <w:szCs w:val="22"/>
              </w:rPr>
              <w:t>50</w:t>
            </w:r>
            <w:r w:rsidRPr="00B61876">
              <w:rPr>
                <w:rFonts w:ascii="Corbel" w:hAnsi="Corbel" w:cs="Calibri"/>
                <w:sz w:val="22"/>
                <w:szCs w:val="22"/>
              </w:rPr>
              <w:t xml:space="preserve"> € par jour de retard</w:t>
            </w:r>
          </w:p>
        </w:tc>
        <w:tc>
          <w:tcPr>
            <w:tcW w:w="263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71C22CC" w14:textId="2430EBB8" w:rsidR="00B61876" w:rsidRPr="005C0F09" w:rsidRDefault="00B61876" w:rsidP="00330574">
            <w:pPr>
              <w:rPr>
                <w:rFonts w:ascii="Corbel" w:hAnsi="Corbel" w:cs="Calibri"/>
                <w:sz w:val="22"/>
                <w:szCs w:val="22"/>
              </w:rPr>
            </w:pPr>
            <w:r w:rsidRPr="00B61876">
              <w:rPr>
                <w:rFonts w:ascii="Corbel" w:hAnsi="Corbel" w:cs="Calibri"/>
                <w:sz w:val="22"/>
                <w:szCs w:val="22"/>
              </w:rPr>
              <w:t>Dès le premier jour de dépassement des délais indiqués dans l’offre du titulaire</w:t>
            </w:r>
          </w:p>
        </w:tc>
      </w:tr>
    </w:tbl>
    <w:p w14:paraId="717DF991" w14:textId="77777777" w:rsidR="005C0F09" w:rsidRPr="005C0F09" w:rsidRDefault="005C0F09" w:rsidP="005C0F09">
      <w:pPr>
        <w:pStyle w:val="RedTxt"/>
        <w:tabs>
          <w:tab w:val="left" w:pos="9070"/>
        </w:tabs>
        <w:rPr>
          <w:rFonts w:ascii="Corbel" w:hAnsi="Corbel" w:cstheme="majorHAnsi"/>
        </w:rPr>
      </w:pPr>
      <w:bookmarkStart w:id="255" w:name="_Toc195864317"/>
      <w:bookmarkStart w:id="256" w:name="_Toc197343489"/>
      <w:bookmarkStart w:id="257" w:name="_Toc195858578"/>
      <w:r w:rsidRPr="005C0F09">
        <w:rPr>
          <w:rFonts w:ascii="Corbel" w:hAnsi="Corbel" w:cstheme="majorHAnsi"/>
        </w:rPr>
        <w:t>Par dérogation aux dispositions de l’article 14.1.2 du CCAG FCS, le montant total des pénalités de retard ne peut excéder 20 % du montant total hors taxes du marché, de la tranche considérée ou du bon de commande.</w:t>
      </w:r>
    </w:p>
    <w:p w14:paraId="006530AA" w14:textId="4FFBE85F" w:rsidR="005C0F09" w:rsidRPr="005C0F09" w:rsidRDefault="005C0F09" w:rsidP="005C0F09">
      <w:pPr>
        <w:pStyle w:val="RedTxt"/>
        <w:tabs>
          <w:tab w:val="left" w:pos="9070"/>
        </w:tabs>
        <w:rPr>
          <w:rFonts w:ascii="Corbel" w:hAnsi="Corbel" w:cstheme="majorHAnsi"/>
        </w:rPr>
      </w:pPr>
      <w:r w:rsidRPr="005C0F09">
        <w:rPr>
          <w:rFonts w:ascii="Corbel" w:hAnsi="Corbel" w:cstheme="majorHAnsi"/>
        </w:rPr>
        <w:t>Par dérogation à l’article 14.1.3 du CCAG FCS, le titulaire n’est pas exonéré des pénalités.</w:t>
      </w:r>
    </w:p>
    <w:p w14:paraId="7F68FBF8" w14:textId="5C15CF24" w:rsidR="00B542F2" w:rsidRPr="00B542F2" w:rsidRDefault="00D15562" w:rsidP="00B542F2">
      <w:pPr>
        <w:pStyle w:val="Titre1"/>
        <w:rPr>
          <w:rFonts w:ascii="Corbel" w:hAnsi="Corbel" w:cstheme="majorHAnsi"/>
        </w:rPr>
      </w:pPr>
      <w:r w:rsidRPr="009E3514">
        <w:rPr>
          <w:rFonts w:ascii="Corbel" w:hAnsi="Corbel" w:cstheme="majorHAnsi"/>
        </w:rPr>
        <w:t>Pénalités d'indisponibilité</w:t>
      </w:r>
      <w:bookmarkEnd w:id="255"/>
      <w:bookmarkEnd w:id="256"/>
      <w:r w:rsidRPr="009E3514">
        <w:rPr>
          <w:rFonts w:ascii="Corbel" w:hAnsi="Corbel" w:cstheme="majorHAnsi"/>
        </w:rPr>
        <w:t xml:space="preserve"> </w:t>
      </w:r>
      <w:bookmarkEnd w:id="254"/>
      <w:bookmarkEnd w:id="257"/>
      <w:r w:rsidRPr="009E3514">
        <w:rPr>
          <w:rFonts w:ascii="Corbel" w:hAnsi="Corbel" w:cstheme="majorHAnsi"/>
        </w:rPr>
        <w:t xml:space="preserve"> </w:t>
      </w:r>
    </w:p>
    <w:p w14:paraId="315A3935" w14:textId="07985A7E" w:rsidR="00D15562" w:rsidRPr="009E3514" w:rsidRDefault="005041CD" w:rsidP="00434348">
      <w:pPr>
        <w:pStyle w:val="RedTxt"/>
        <w:tabs>
          <w:tab w:val="left" w:pos="9070"/>
        </w:tabs>
        <w:rPr>
          <w:rFonts w:ascii="Corbel" w:hAnsi="Corbel" w:cstheme="majorHAnsi"/>
        </w:rPr>
      </w:pPr>
      <w:r w:rsidRPr="009E3514">
        <w:rPr>
          <w:rFonts w:ascii="Corbel" w:hAnsi="Corbel" w:cstheme="majorHAnsi"/>
        </w:rPr>
        <w:t>Sans objet.</w:t>
      </w:r>
    </w:p>
    <w:p w14:paraId="6AC8A918" w14:textId="77777777" w:rsidR="00D15562" w:rsidRPr="009E3514" w:rsidRDefault="00D15562" w:rsidP="00E61D9A">
      <w:pPr>
        <w:pStyle w:val="Titre1"/>
        <w:rPr>
          <w:rFonts w:ascii="Corbel" w:hAnsi="Corbel" w:cstheme="majorHAnsi"/>
        </w:rPr>
      </w:pPr>
      <w:bookmarkStart w:id="258" w:name="_Toc195858579"/>
      <w:bookmarkStart w:id="259" w:name="_Toc195864318"/>
      <w:bookmarkStart w:id="260" w:name="_Toc197343490"/>
      <w:r w:rsidRPr="009E3514">
        <w:rPr>
          <w:rFonts w:ascii="Corbel" w:hAnsi="Corbel" w:cstheme="majorHAnsi"/>
        </w:rPr>
        <w:t xml:space="preserve">Pénalités pour </w:t>
      </w:r>
      <w:bookmarkStart w:id="261" w:name="_Toc408589869"/>
      <w:r w:rsidRPr="009E3514">
        <w:rPr>
          <w:rFonts w:ascii="Corbel" w:hAnsi="Corbel" w:cstheme="majorHAnsi"/>
        </w:rPr>
        <w:t>autres litiges d’exécution</w:t>
      </w:r>
      <w:bookmarkEnd w:id="258"/>
      <w:bookmarkEnd w:id="261"/>
      <w:bookmarkEnd w:id="259"/>
      <w:bookmarkEnd w:id="260"/>
    </w:p>
    <w:tbl>
      <w:tblPr>
        <w:tblW w:w="10011"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732"/>
        <w:gridCol w:w="3144"/>
        <w:gridCol w:w="2223"/>
        <w:gridCol w:w="2912"/>
      </w:tblGrid>
      <w:tr w:rsidR="00330574" w:rsidRPr="00330574" w14:paraId="7DFD5D45" w14:textId="77777777" w:rsidTr="005C0F09">
        <w:trPr>
          <w:trHeight w:val="499"/>
        </w:trPr>
        <w:tc>
          <w:tcPr>
            <w:tcW w:w="17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0B38539"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Nature de l’infraction</w:t>
            </w:r>
          </w:p>
        </w:tc>
        <w:tc>
          <w:tcPr>
            <w:tcW w:w="31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20ADFBB"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Description de l’infraction</w:t>
            </w:r>
          </w:p>
        </w:tc>
        <w:tc>
          <w:tcPr>
            <w:tcW w:w="22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35E4DE"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Montant de la pénalité</w:t>
            </w:r>
          </w:p>
        </w:tc>
        <w:tc>
          <w:tcPr>
            <w:tcW w:w="2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C9A13FB" w14:textId="77777777" w:rsidR="00330574" w:rsidRPr="005C0F09" w:rsidRDefault="00330574" w:rsidP="00330574">
            <w:pPr>
              <w:rPr>
                <w:rFonts w:ascii="Corbel" w:hAnsi="Corbel" w:cs="Calibri"/>
                <w:sz w:val="22"/>
                <w:szCs w:val="22"/>
              </w:rPr>
            </w:pPr>
            <w:r w:rsidRPr="005C0F09">
              <w:rPr>
                <w:rFonts w:ascii="Corbel" w:hAnsi="Corbel" w:cs="Calibri"/>
                <w:b/>
                <w:bCs/>
                <w:sz w:val="22"/>
                <w:szCs w:val="22"/>
              </w:rPr>
              <w:t>Délai d’application</w:t>
            </w:r>
          </w:p>
        </w:tc>
      </w:tr>
      <w:tr w:rsidR="00330574" w:rsidRPr="00330574" w14:paraId="4FCF7A4F" w14:textId="77777777" w:rsidTr="005C0F09">
        <w:trPr>
          <w:trHeight w:val="748"/>
        </w:trPr>
        <w:tc>
          <w:tcPr>
            <w:tcW w:w="17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FC161A4" w14:textId="77777777" w:rsidR="00330574" w:rsidRPr="005C0F09" w:rsidRDefault="00330574" w:rsidP="00330574">
            <w:pPr>
              <w:rPr>
                <w:rFonts w:ascii="Corbel" w:hAnsi="Corbel" w:cs="Calibri"/>
                <w:sz w:val="22"/>
                <w:szCs w:val="22"/>
              </w:rPr>
            </w:pPr>
            <w:r w:rsidRPr="005C0F09">
              <w:rPr>
                <w:rFonts w:ascii="Corbel" w:hAnsi="Corbel" w:cs="Calibri"/>
                <w:sz w:val="22"/>
                <w:szCs w:val="22"/>
              </w:rPr>
              <w:t>Non-conformité des produits</w:t>
            </w:r>
          </w:p>
        </w:tc>
        <w:tc>
          <w:tcPr>
            <w:tcW w:w="31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8CBA578" w14:textId="77777777" w:rsidR="00330574" w:rsidRPr="005C0F09" w:rsidRDefault="00330574" w:rsidP="00330574">
            <w:pPr>
              <w:rPr>
                <w:rFonts w:ascii="Corbel" w:hAnsi="Corbel" w:cs="Calibri"/>
                <w:sz w:val="22"/>
                <w:szCs w:val="22"/>
              </w:rPr>
            </w:pPr>
            <w:r w:rsidRPr="005C0F09">
              <w:rPr>
                <w:rFonts w:ascii="Corbel" w:hAnsi="Corbel" w:cs="Calibri"/>
                <w:sz w:val="22"/>
                <w:szCs w:val="22"/>
              </w:rPr>
              <w:t>Produits non conformes aux spécifications techniques (qualité, quantité, etc.)</w:t>
            </w:r>
          </w:p>
        </w:tc>
        <w:tc>
          <w:tcPr>
            <w:tcW w:w="22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97E515" w14:textId="77777777" w:rsidR="00330574" w:rsidRPr="005C0F09" w:rsidRDefault="00330574" w:rsidP="00330574">
            <w:pPr>
              <w:rPr>
                <w:rFonts w:ascii="Corbel" w:hAnsi="Corbel" w:cs="Calibri"/>
                <w:sz w:val="22"/>
                <w:szCs w:val="22"/>
              </w:rPr>
            </w:pPr>
            <w:r w:rsidRPr="005C0F09">
              <w:rPr>
                <w:rFonts w:ascii="Corbel" w:hAnsi="Corbel" w:cs="Calibri"/>
                <w:sz w:val="22"/>
                <w:szCs w:val="22"/>
              </w:rPr>
              <w:t>5% du montant total de la commande</w:t>
            </w:r>
          </w:p>
        </w:tc>
        <w:tc>
          <w:tcPr>
            <w:tcW w:w="2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393C0D1A" w14:textId="626C6281" w:rsidR="00330574" w:rsidRPr="005C0F09" w:rsidRDefault="00330574" w:rsidP="005C0F09">
            <w:pPr>
              <w:rPr>
                <w:rFonts w:ascii="Corbel" w:hAnsi="Corbel" w:cs="Calibri"/>
                <w:sz w:val="22"/>
                <w:szCs w:val="22"/>
              </w:rPr>
            </w:pPr>
            <w:r w:rsidRPr="005C0F09">
              <w:rPr>
                <w:rFonts w:ascii="Corbel" w:hAnsi="Corbel" w:cs="Calibri"/>
                <w:sz w:val="22"/>
                <w:szCs w:val="22"/>
              </w:rPr>
              <w:t xml:space="preserve">Dès constatation de la non-conformité </w:t>
            </w:r>
          </w:p>
        </w:tc>
      </w:tr>
      <w:tr w:rsidR="00330574" w:rsidRPr="00330574" w14:paraId="0A2DDAEF" w14:textId="77777777" w:rsidTr="005C0F09">
        <w:trPr>
          <w:trHeight w:val="984"/>
        </w:trPr>
        <w:tc>
          <w:tcPr>
            <w:tcW w:w="17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593F6B3" w14:textId="77777777" w:rsidR="00330574" w:rsidRPr="005C0F09" w:rsidRDefault="00330574" w:rsidP="00330574">
            <w:pPr>
              <w:rPr>
                <w:rFonts w:ascii="Corbel" w:hAnsi="Corbel" w:cs="Calibri"/>
                <w:sz w:val="22"/>
                <w:szCs w:val="22"/>
              </w:rPr>
            </w:pPr>
            <w:r w:rsidRPr="005C0F09">
              <w:rPr>
                <w:rFonts w:ascii="Corbel" w:hAnsi="Corbel" w:cs="Calibri"/>
                <w:sz w:val="22"/>
                <w:szCs w:val="22"/>
              </w:rPr>
              <w:t>Absence de document requis</w:t>
            </w:r>
          </w:p>
        </w:tc>
        <w:tc>
          <w:tcPr>
            <w:tcW w:w="31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86C0E3C" w14:textId="77777777" w:rsidR="00330574" w:rsidRPr="005C0F09" w:rsidRDefault="00330574" w:rsidP="00330574">
            <w:pPr>
              <w:rPr>
                <w:rFonts w:ascii="Corbel" w:hAnsi="Corbel" w:cs="Calibri"/>
                <w:sz w:val="22"/>
                <w:szCs w:val="22"/>
              </w:rPr>
            </w:pPr>
            <w:r w:rsidRPr="005C0F09">
              <w:rPr>
                <w:rFonts w:ascii="Corbel" w:hAnsi="Corbel" w:cs="Calibri"/>
                <w:sz w:val="22"/>
                <w:szCs w:val="22"/>
              </w:rPr>
              <w:t>Manque de documentation ou bon de livraison nécessaire à la réception des produits</w:t>
            </w:r>
          </w:p>
        </w:tc>
        <w:tc>
          <w:tcPr>
            <w:tcW w:w="22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46B1280" w14:textId="77777777" w:rsidR="00330574" w:rsidRPr="005C0F09" w:rsidRDefault="00330574" w:rsidP="00330574">
            <w:pPr>
              <w:rPr>
                <w:rFonts w:ascii="Corbel" w:hAnsi="Corbel" w:cs="Calibri"/>
                <w:sz w:val="22"/>
                <w:szCs w:val="22"/>
              </w:rPr>
            </w:pPr>
            <w:r w:rsidRPr="005C0F09">
              <w:rPr>
                <w:rFonts w:ascii="Corbel" w:hAnsi="Corbel" w:cs="Calibri"/>
                <w:sz w:val="22"/>
                <w:szCs w:val="22"/>
              </w:rPr>
              <w:t>1% du montant total de la commande par jour de retard</w:t>
            </w:r>
          </w:p>
        </w:tc>
        <w:tc>
          <w:tcPr>
            <w:tcW w:w="2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AB19854" w14:textId="77777777" w:rsidR="00330574" w:rsidRPr="005C0F09" w:rsidRDefault="00330574" w:rsidP="00330574">
            <w:pPr>
              <w:rPr>
                <w:rFonts w:ascii="Corbel" w:hAnsi="Corbel" w:cs="Calibri"/>
                <w:sz w:val="22"/>
                <w:szCs w:val="22"/>
              </w:rPr>
            </w:pPr>
            <w:r w:rsidRPr="005C0F09">
              <w:rPr>
                <w:rFonts w:ascii="Corbel" w:hAnsi="Corbel" w:cs="Calibri"/>
                <w:sz w:val="22"/>
                <w:szCs w:val="22"/>
              </w:rPr>
              <w:t>Dès la non-remise des documents requis</w:t>
            </w:r>
          </w:p>
        </w:tc>
      </w:tr>
      <w:tr w:rsidR="00330574" w:rsidRPr="00330574" w14:paraId="4D01BDD6" w14:textId="77777777" w:rsidTr="005C0F09">
        <w:trPr>
          <w:trHeight w:val="998"/>
        </w:trPr>
        <w:tc>
          <w:tcPr>
            <w:tcW w:w="17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C34C596" w14:textId="77777777" w:rsidR="00330574" w:rsidRPr="005C0F09" w:rsidRDefault="00330574" w:rsidP="00330574">
            <w:pPr>
              <w:rPr>
                <w:rFonts w:ascii="Corbel" w:hAnsi="Corbel" w:cs="Calibri"/>
                <w:sz w:val="22"/>
                <w:szCs w:val="22"/>
              </w:rPr>
            </w:pPr>
            <w:r w:rsidRPr="005C0F09">
              <w:rPr>
                <w:rFonts w:ascii="Corbel" w:hAnsi="Corbel" w:cs="Calibri"/>
                <w:sz w:val="22"/>
                <w:szCs w:val="22"/>
              </w:rPr>
              <w:t>Livraison incomplète</w:t>
            </w:r>
          </w:p>
        </w:tc>
        <w:tc>
          <w:tcPr>
            <w:tcW w:w="31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F8CDF43" w14:textId="77777777" w:rsidR="00330574" w:rsidRPr="005C0F09" w:rsidRDefault="00330574" w:rsidP="00330574">
            <w:pPr>
              <w:rPr>
                <w:rFonts w:ascii="Corbel" w:hAnsi="Corbel" w:cs="Calibri"/>
                <w:sz w:val="22"/>
                <w:szCs w:val="22"/>
              </w:rPr>
            </w:pPr>
            <w:r w:rsidRPr="005C0F09">
              <w:rPr>
                <w:rFonts w:ascii="Corbel" w:hAnsi="Corbel" w:cs="Calibri"/>
                <w:sz w:val="22"/>
                <w:szCs w:val="22"/>
              </w:rPr>
              <w:t>Livraison partielle ne correspondant pas à la commande (quantité insuffisante)</w:t>
            </w:r>
          </w:p>
        </w:tc>
        <w:tc>
          <w:tcPr>
            <w:tcW w:w="22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A5DEA07" w14:textId="77777777" w:rsidR="00330574" w:rsidRPr="005C0F09" w:rsidRDefault="00330574" w:rsidP="00330574">
            <w:pPr>
              <w:rPr>
                <w:rFonts w:ascii="Corbel" w:hAnsi="Corbel" w:cs="Calibri"/>
                <w:sz w:val="22"/>
                <w:szCs w:val="22"/>
              </w:rPr>
            </w:pPr>
            <w:r w:rsidRPr="005C0F09">
              <w:rPr>
                <w:rFonts w:ascii="Corbel" w:hAnsi="Corbel" w:cs="Calibri"/>
                <w:sz w:val="22"/>
                <w:szCs w:val="22"/>
              </w:rPr>
              <w:t>2% du montant total de la commande par jour de retard</w:t>
            </w:r>
          </w:p>
        </w:tc>
        <w:tc>
          <w:tcPr>
            <w:tcW w:w="2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FE7DC79" w14:textId="77777777" w:rsidR="00330574" w:rsidRPr="005C0F09" w:rsidRDefault="00330574" w:rsidP="00330574">
            <w:pPr>
              <w:rPr>
                <w:rFonts w:ascii="Corbel" w:hAnsi="Corbel" w:cs="Calibri"/>
                <w:sz w:val="22"/>
                <w:szCs w:val="22"/>
              </w:rPr>
            </w:pPr>
            <w:r w:rsidRPr="005C0F09">
              <w:rPr>
                <w:rFonts w:ascii="Corbel" w:hAnsi="Corbel" w:cs="Calibri"/>
                <w:sz w:val="22"/>
                <w:szCs w:val="22"/>
              </w:rPr>
              <w:t>Dès la constatation du manquement</w:t>
            </w:r>
          </w:p>
        </w:tc>
      </w:tr>
      <w:tr w:rsidR="00474758" w:rsidRPr="00330574" w14:paraId="79613AA4" w14:textId="77777777" w:rsidTr="005C0F09">
        <w:trPr>
          <w:trHeight w:val="1968"/>
        </w:trPr>
        <w:tc>
          <w:tcPr>
            <w:tcW w:w="17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32D4AD3" w14:textId="7DEEEB4D" w:rsidR="00474758" w:rsidRPr="005C0F09" w:rsidRDefault="00474758" w:rsidP="00330574">
            <w:pPr>
              <w:rPr>
                <w:rFonts w:ascii="Corbel" w:hAnsi="Corbel" w:cs="Calibri"/>
                <w:sz w:val="22"/>
                <w:szCs w:val="22"/>
              </w:rPr>
            </w:pPr>
            <w:r w:rsidRPr="005C0F09">
              <w:rPr>
                <w:rFonts w:ascii="Corbel" w:hAnsi="Corbel" w:cs="Calibri"/>
                <w:sz w:val="22"/>
                <w:szCs w:val="22"/>
              </w:rPr>
              <w:t xml:space="preserve">Litige administratif </w:t>
            </w:r>
          </w:p>
        </w:tc>
        <w:tc>
          <w:tcPr>
            <w:tcW w:w="31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B9C6A3A" w14:textId="6ADCAAA8" w:rsidR="00474758" w:rsidRPr="005C0F09" w:rsidRDefault="00474758" w:rsidP="00330574">
            <w:pPr>
              <w:rPr>
                <w:rFonts w:ascii="Corbel" w:hAnsi="Corbel" w:cs="Calibri"/>
                <w:sz w:val="22"/>
                <w:szCs w:val="22"/>
              </w:rPr>
            </w:pPr>
            <w:r w:rsidRPr="005C0F09">
              <w:rPr>
                <w:rFonts w:ascii="Corbel" w:hAnsi="Corbel" w:cs="Calibri"/>
                <w:sz w:val="22"/>
                <w:szCs w:val="22"/>
              </w:rPr>
              <w:t>Non-conformité des factures (sauf stipulation spécifique concernant l’envoi des factures dématérialisées) ou des bons de livraison, des changements de référence sans accord préalable du CHU…</w:t>
            </w:r>
          </w:p>
        </w:tc>
        <w:tc>
          <w:tcPr>
            <w:tcW w:w="22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AA40A4A" w14:textId="53BF78A7" w:rsidR="00474758" w:rsidRPr="005C0F09" w:rsidRDefault="00474758" w:rsidP="00330574">
            <w:pPr>
              <w:rPr>
                <w:rFonts w:ascii="Corbel" w:hAnsi="Corbel" w:cs="Calibri"/>
                <w:sz w:val="22"/>
                <w:szCs w:val="22"/>
              </w:rPr>
            </w:pPr>
            <w:r w:rsidRPr="005C0F09">
              <w:rPr>
                <w:rFonts w:ascii="Corbel" w:hAnsi="Corbel" w:cs="Calibri"/>
                <w:sz w:val="22"/>
                <w:szCs w:val="22"/>
              </w:rPr>
              <w:t>20 euros par document non conforme</w:t>
            </w:r>
          </w:p>
        </w:tc>
        <w:tc>
          <w:tcPr>
            <w:tcW w:w="2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222B7CD8" w14:textId="62137BE2" w:rsidR="00474758" w:rsidRPr="005C0F09" w:rsidRDefault="00474758" w:rsidP="00330574">
            <w:pPr>
              <w:rPr>
                <w:rFonts w:ascii="Corbel" w:hAnsi="Corbel" w:cs="Calibri"/>
                <w:sz w:val="22"/>
                <w:szCs w:val="22"/>
              </w:rPr>
            </w:pPr>
            <w:r w:rsidRPr="005C0F09">
              <w:rPr>
                <w:rFonts w:ascii="Corbel" w:hAnsi="Corbel" w:cs="Calibri"/>
                <w:sz w:val="22"/>
                <w:szCs w:val="22"/>
              </w:rPr>
              <w:t xml:space="preserve">Après 5 non-conformité </w:t>
            </w:r>
          </w:p>
        </w:tc>
      </w:tr>
      <w:tr w:rsidR="00B61876" w:rsidRPr="00330574" w14:paraId="3C363B1E" w14:textId="77777777" w:rsidTr="005C0F09">
        <w:trPr>
          <w:trHeight w:val="1968"/>
        </w:trPr>
        <w:tc>
          <w:tcPr>
            <w:tcW w:w="173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6D5B7AD" w14:textId="40DCD2D2" w:rsidR="00B61876" w:rsidRPr="005C0F09" w:rsidRDefault="00B61876" w:rsidP="00330574">
            <w:pPr>
              <w:rPr>
                <w:rFonts w:ascii="Corbel" w:hAnsi="Corbel" w:cs="Calibri"/>
                <w:sz w:val="22"/>
                <w:szCs w:val="22"/>
              </w:rPr>
            </w:pPr>
            <w:r w:rsidRPr="00B61876">
              <w:rPr>
                <w:rFonts w:ascii="Corbel" w:hAnsi="Corbel" w:cs="Calibri"/>
                <w:sz w:val="22"/>
                <w:szCs w:val="22"/>
              </w:rPr>
              <w:t>Non-respect des délais de réponse du service après-vente</w:t>
            </w:r>
          </w:p>
        </w:tc>
        <w:tc>
          <w:tcPr>
            <w:tcW w:w="314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FF43E64" w14:textId="5D6F49A6" w:rsidR="00B61876" w:rsidRPr="005C0F09" w:rsidRDefault="00B61876" w:rsidP="00330574">
            <w:pPr>
              <w:rPr>
                <w:rFonts w:ascii="Corbel" w:hAnsi="Corbel" w:cs="Calibri"/>
                <w:sz w:val="22"/>
                <w:szCs w:val="22"/>
              </w:rPr>
            </w:pPr>
            <w:r w:rsidRPr="00B61876">
              <w:rPr>
                <w:rFonts w:ascii="Corbel" w:hAnsi="Corbel" w:cs="Calibri"/>
                <w:sz w:val="22"/>
                <w:szCs w:val="22"/>
              </w:rPr>
              <w:t>Si le fournisseur ne répond pas aux réclamations du service après-vente dans le délai convenu (par exemple, 48 heures ouvrées), une pénalité sera appliquée.</w:t>
            </w:r>
          </w:p>
        </w:tc>
        <w:tc>
          <w:tcPr>
            <w:tcW w:w="222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80A544D" w14:textId="77777777" w:rsidR="00B61876" w:rsidRPr="005C0F09" w:rsidRDefault="00B61876" w:rsidP="00330574">
            <w:pPr>
              <w:rPr>
                <w:rFonts w:ascii="Corbel" w:hAnsi="Corbel" w:cs="Calibri"/>
                <w:sz w:val="22"/>
                <w:szCs w:val="22"/>
              </w:rPr>
            </w:pPr>
          </w:p>
        </w:tc>
        <w:tc>
          <w:tcPr>
            <w:tcW w:w="291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F50DCDF" w14:textId="77777777" w:rsidR="00B61876" w:rsidRPr="005C0F09" w:rsidRDefault="00B61876" w:rsidP="00330574">
            <w:pPr>
              <w:rPr>
                <w:rFonts w:ascii="Corbel" w:hAnsi="Corbel" w:cs="Calibri"/>
                <w:sz w:val="22"/>
                <w:szCs w:val="22"/>
              </w:rPr>
            </w:pPr>
          </w:p>
        </w:tc>
      </w:tr>
    </w:tbl>
    <w:p w14:paraId="56763254" w14:textId="189411C5" w:rsidR="00D15562" w:rsidRPr="009E3514" w:rsidRDefault="00D15562" w:rsidP="00E61D9A">
      <w:pPr>
        <w:pStyle w:val="Titre1"/>
        <w:rPr>
          <w:rFonts w:ascii="Corbel" w:hAnsi="Corbel" w:cstheme="majorHAnsi"/>
          <w:color w:val="70AD47"/>
        </w:rPr>
      </w:pPr>
      <w:bookmarkStart w:id="262" w:name="_Toc495044219"/>
      <w:bookmarkStart w:id="263" w:name="_Toc495046091"/>
      <w:bookmarkStart w:id="264" w:name="_Toc195864319"/>
      <w:bookmarkStart w:id="265" w:name="_Toc197343491"/>
      <w:bookmarkStart w:id="266" w:name="_Toc195858580"/>
      <w:r w:rsidRPr="009E3514">
        <w:rPr>
          <w:rFonts w:ascii="Corbel" w:hAnsi="Corbel" w:cstheme="majorHAnsi"/>
        </w:rPr>
        <w:t>Pénalités relatives à la sous-traitance</w:t>
      </w:r>
      <w:bookmarkEnd w:id="262"/>
      <w:bookmarkEnd w:id="263"/>
      <w:bookmarkEnd w:id="264"/>
      <w:bookmarkEnd w:id="265"/>
      <w:r w:rsidRPr="009E3514">
        <w:rPr>
          <w:rFonts w:ascii="Corbel" w:hAnsi="Corbel" w:cstheme="majorHAnsi"/>
        </w:rPr>
        <w:t xml:space="preserve"> </w:t>
      </w:r>
      <w:bookmarkEnd w:id="266"/>
    </w:p>
    <w:p w14:paraId="5FC44707" w14:textId="6D487521" w:rsidR="00D15562" w:rsidRPr="009E3514" w:rsidRDefault="005041CD" w:rsidP="005041CD">
      <w:pPr>
        <w:pStyle w:val="RedTxt"/>
        <w:tabs>
          <w:tab w:val="left" w:pos="9070"/>
        </w:tabs>
        <w:rPr>
          <w:rFonts w:ascii="Corbel" w:hAnsi="Corbel" w:cstheme="majorHAnsi"/>
        </w:rPr>
      </w:pPr>
      <w:r w:rsidRPr="009E3514">
        <w:rPr>
          <w:rFonts w:ascii="Corbel" w:hAnsi="Corbel" w:cstheme="majorHAnsi"/>
        </w:rPr>
        <w:t>Sans objet.</w:t>
      </w:r>
    </w:p>
    <w:p w14:paraId="13E3B67B" w14:textId="77777777" w:rsidR="00D15562" w:rsidRPr="009E3514" w:rsidRDefault="00D15562" w:rsidP="00170486">
      <w:pPr>
        <w:pStyle w:val="Titre1"/>
        <w:rPr>
          <w:rFonts w:ascii="Corbel" w:hAnsi="Corbel" w:cstheme="majorHAnsi"/>
        </w:rPr>
      </w:pPr>
      <w:bookmarkStart w:id="267" w:name="_Toc195858586"/>
      <w:bookmarkStart w:id="268" w:name="_Toc195864320"/>
      <w:bookmarkStart w:id="269" w:name="_Toc197343492"/>
      <w:r w:rsidRPr="009E3514">
        <w:rPr>
          <w:rFonts w:ascii="Corbel" w:hAnsi="Corbel" w:cstheme="majorHAnsi"/>
        </w:rPr>
        <w:t>Pénalités applicables en cas de non transmission de la liste nominative des salariés soumis à autorisation de travail</w:t>
      </w:r>
      <w:bookmarkEnd w:id="267"/>
      <w:bookmarkEnd w:id="268"/>
      <w:bookmarkEnd w:id="269"/>
      <w:r w:rsidRPr="009E3514">
        <w:rPr>
          <w:rFonts w:ascii="Corbel" w:hAnsi="Corbel" w:cstheme="majorHAnsi"/>
        </w:rPr>
        <w:t xml:space="preserve"> </w:t>
      </w:r>
    </w:p>
    <w:p w14:paraId="29561CA6" w14:textId="5D2D5259" w:rsidR="005C0F09" w:rsidRPr="005C0F09" w:rsidRDefault="005C0F09" w:rsidP="005C0F09">
      <w:pPr>
        <w:pStyle w:val="RedTxt"/>
        <w:tabs>
          <w:tab w:val="left" w:pos="9070"/>
        </w:tabs>
        <w:rPr>
          <w:rFonts w:ascii="Corbel" w:hAnsi="Corbel" w:cstheme="majorHAnsi"/>
        </w:rPr>
      </w:pPr>
      <w:bookmarkStart w:id="270" w:name="_Toc195858587"/>
      <w:bookmarkStart w:id="271" w:name="_Toc195864321"/>
      <w:bookmarkStart w:id="272" w:name="_Toc197343493"/>
      <w:r w:rsidRPr="005C0F09">
        <w:rPr>
          <w:rFonts w:ascii="Corbel" w:hAnsi="Corbel" w:cstheme="majorHAnsi"/>
        </w:rPr>
        <w:t>Le défaut de communication, à la notification du marché ou, en cours d’exécution, dans les 15 jours à compter de la demande de l’acheteur ou la personne qualifiée de l’établissement partie du GHT, de la liste nominative des salariés soumis à autorisation de travail te</w:t>
      </w:r>
      <w:r>
        <w:rPr>
          <w:rFonts w:ascii="Corbel" w:hAnsi="Corbel" w:cstheme="majorHAnsi"/>
        </w:rPr>
        <w:t>lle que mentionnée à l’article 26.1</w:t>
      </w:r>
      <w:r w:rsidRPr="005C0F09">
        <w:rPr>
          <w:rFonts w:ascii="Corbel" w:hAnsi="Corbel" w:cstheme="majorHAnsi"/>
        </w:rPr>
        <w:t xml:space="preserve"> du présent CCAP expose le titulaire à une pénalité journalière de 1 500 euros.</w:t>
      </w:r>
    </w:p>
    <w:p w14:paraId="57613B84" w14:textId="77777777" w:rsidR="00D15562" w:rsidRPr="009E3514" w:rsidRDefault="00D15562" w:rsidP="00F5337B">
      <w:pPr>
        <w:pStyle w:val="Titre1"/>
        <w:rPr>
          <w:rFonts w:ascii="Corbel" w:hAnsi="Corbel" w:cstheme="majorHAnsi"/>
        </w:rPr>
      </w:pPr>
      <w:r w:rsidRPr="009E3514">
        <w:rPr>
          <w:rFonts w:ascii="Corbel" w:hAnsi="Corbel" w:cstheme="majorHAnsi"/>
        </w:rPr>
        <w:t>Pénalités pour défaut des obligations relatives à la récupération des données</w:t>
      </w:r>
      <w:bookmarkEnd w:id="270"/>
      <w:bookmarkEnd w:id="271"/>
      <w:bookmarkEnd w:id="272"/>
    </w:p>
    <w:p w14:paraId="37C9424C" w14:textId="77777777" w:rsidR="00D15562" w:rsidRPr="009E3514" w:rsidRDefault="00D15562" w:rsidP="005C5A33">
      <w:pPr>
        <w:pStyle w:val="Titre2"/>
        <w:rPr>
          <w:rFonts w:ascii="Corbel" w:hAnsi="Corbel"/>
        </w:rPr>
      </w:pPr>
      <w:bookmarkStart w:id="273" w:name="_Toc195858588"/>
      <w:bookmarkStart w:id="274" w:name="_Toc195864322"/>
      <w:bookmarkStart w:id="275" w:name="_Toc197343494"/>
      <w:r w:rsidRPr="009E3514">
        <w:rPr>
          <w:rFonts w:ascii="Corbel" w:hAnsi="Corbel"/>
        </w:rPr>
        <w:t>Pénalités relatives au non-respect des délais de transmission des données de suivi du marché au niveau du GHT</w:t>
      </w:r>
      <w:bookmarkEnd w:id="273"/>
      <w:bookmarkEnd w:id="274"/>
      <w:bookmarkEnd w:id="275"/>
      <w:r w:rsidRPr="009E3514">
        <w:rPr>
          <w:rFonts w:ascii="Corbel" w:hAnsi="Corbel"/>
        </w:rPr>
        <w:t xml:space="preserve"> </w:t>
      </w:r>
    </w:p>
    <w:p w14:paraId="3860AE94" w14:textId="12428362" w:rsidR="00D15562" w:rsidRPr="009E3514" w:rsidRDefault="00D15562" w:rsidP="005E4DFA">
      <w:pPr>
        <w:pStyle w:val="RedTxt"/>
        <w:tabs>
          <w:tab w:val="left" w:pos="9070"/>
        </w:tabs>
        <w:rPr>
          <w:rFonts w:ascii="Corbel" w:hAnsi="Corbel" w:cstheme="majorHAnsi"/>
        </w:rPr>
      </w:pPr>
      <w:r w:rsidRPr="009E3514">
        <w:rPr>
          <w:rFonts w:ascii="Corbel" w:hAnsi="Corbel" w:cstheme="majorHAnsi"/>
        </w:rPr>
        <w:t xml:space="preserve">Dans le cas où le Titulaire ne respecte pas les dates de </w:t>
      </w:r>
      <w:r w:rsidR="00C149E1" w:rsidRPr="009E3514">
        <w:rPr>
          <w:rFonts w:ascii="Corbel" w:hAnsi="Corbel" w:cstheme="majorHAnsi"/>
        </w:rPr>
        <w:t>repporting</w:t>
      </w:r>
      <w:r w:rsidR="005E4DFA" w:rsidRPr="009E3514">
        <w:rPr>
          <w:rFonts w:ascii="Corbel" w:hAnsi="Corbel" w:cstheme="majorHAnsi"/>
        </w:rPr>
        <w:t xml:space="preserve"> prévues à l’article 17</w:t>
      </w:r>
      <w:r w:rsidRPr="009E3514">
        <w:rPr>
          <w:rFonts w:ascii="Corbel" w:hAnsi="Corbel" w:cstheme="majorHAnsi"/>
        </w:rPr>
        <w:t>.1 du CCA</w:t>
      </w:r>
      <w:r w:rsidR="005E4DFA" w:rsidRPr="009E3514">
        <w:rPr>
          <w:rFonts w:ascii="Corbel" w:hAnsi="Corbel" w:cstheme="majorHAnsi"/>
        </w:rPr>
        <w:t>P, une pénalité de retard de 100 euros sera appliquée s</w:t>
      </w:r>
      <w:r w:rsidRPr="009E3514">
        <w:rPr>
          <w:rFonts w:ascii="Corbel" w:hAnsi="Corbel" w:cstheme="majorHAnsi"/>
        </w:rPr>
        <w:t>ans mise en demeure préalable. Une semaine s’entend du lundi au vendredi. Toute semaine entamée est due.</w:t>
      </w:r>
    </w:p>
    <w:p w14:paraId="1D6C15D5" w14:textId="77777777" w:rsidR="00D15562" w:rsidRPr="009E3514" w:rsidRDefault="00D15562" w:rsidP="005C5A33">
      <w:pPr>
        <w:pStyle w:val="Titre2"/>
        <w:rPr>
          <w:rFonts w:ascii="Corbel" w:hAnsi="Corbel"/>
        </w:rPr>
      </w:pPr>
      <w:bookmarkStart w:id="276" w:name="_Toc195858589"/>
      <w:bookmarkStart w:id="277" w:name="_Toc195864323"/>
      <w:bookmarkStart w:id="278" w:name="_Toc197343495"/>
      <w:r w:rsidRPr="009E3514">
        <w:rPr>
          <w:rFonts w:ascii="Corbel" w:hAnsi="Corbel"/>
        </w:rPr>
        <w:t>Pénalités relatives au non-respect des délais de transmission des données nécessaires à l’exécution d’une mission de service public</w:t>
      </w:r>
      <w:bookmarkEnd w:id="276"/>
      <w:bookmarkEnd w:id="277"/>
      <w:bookmarkEnd w:id="278"/>
    </w:p>
    <w:p w14:paraId="16C17296" w14:textId="77777777" w:rsidR="005E4DFA" w:rsidRPr="009E3514" w:rsidRDefault="005E4DFA" w:rsidP="005E4DFA">
      <w:pPr>
        <w:pStyle w:val="RedTxt"/>
        <w:tabs>
          <w:tab w:val="left" w:pos="9070"/>
        </w:tabs>
        <w:rPr>
          <w:rFonts w:ascii="Corbel" w:hAnsi="Corbel" w:cstheme="majorHAnsi"/>
        </w:rPr>
      </w:pPr>
      <w:r w:rsidRPr="009E3514">
        <w:rPr>
          <w:rFonts w:ascii="Corbel" w:hAnsi="Corbel" w:cstheme="majorHAnsi"/>
        </w:rPr>
        <w:t>Sans objet.</w:t>
      </w:r>
    </w:p>
    <w:p w14:paraId="6662909A" w14:textId="77777777" w:rsidR="00D15562" w:rsidRPr="009E3514" w:rsidRDefault="00D15562" w:rsidP="00F5337B">
      <w:pPr>
        <w:pStyle w:val="Titre1"/>
        <w:rPr>
          <w:rFonts w:ascii="Corbel" w:hAnsi="Corbel" w:cstheme="majorHAnsi"/>
        </w:rPr>
      </w:pPr>
      <w:bookmarkStart w:id="279" w:name="_Toc195858590"/>
      <w:bookmarkStart w:id="280" w:name="_Toc195864324"/>
      <w:bookmarkStart w:id="281" w:name="_Toc197343496"/>
      <w:r w:rsidRPr="009E3514">
        <w:rPr>
          <w:rFonts w:ascii="Corbel" w:hAnsi="Corbel" w:cstheme="majorHAnsi"/>
        </w:rPr>
        <w:t>Pénalités pour non-respect des obligations en matière de développement durable</w:t>
      </w:r>
      <w:bookmarkEnd w:id="279"/>
      <w:bookmarkEnd w:id="280"/>
      <w:bookmarkEnd w:id="281"/>
    </w:p>
    <w:p w14:paraId="5155119E" w14:textId="1FA7804F" w:rsidR="00BD4990" w:rsidRPr="009E3514" w:rsidRDefault="001B38E0" w:rsidP="001E66BC">
      <w:pPr>
        <w:pStyle w:val="RedTxt"/>
        <w:tabs>
          <w:tab w:val="left" w:pos="9070"/>
        </w:tabs>
        <w:rPr>
          <w:rFonts w:ascii="Corbel" w:hAnsi="Corbel" w:cstheme="majorHAnsi"/>
        </w:rPr>
      </w:pPr>
      <w:r w:rsidRPr="009E3514">
        <w:rPr>
          <w:rFonts w:ascii="Corbel" w:hAnsi="Corbel" w:cstheme="majorHAnsi"/>
        </w:rPr>
        <w:t>Se reporter à l’annexe « Développement durable »</w:t>
      </w:r>
    </w:p>
    <w:p w14:paraId="64A3D369" w14:textId="58A4FBB6" w:rsidR="00BD4990" w:rsidRPr="009E3514" w:rsidRDefault="00BD4990" w:rsidP="00BD4990">
      <w:pPr>
        <w:pStyle w:val="Titre1"/>
        <w:rPr>
          <w:rFonts w:ascii="Corbel" w:hAnsi="Corbel" w:cstheme="majorHAnsi"/>
        </w:rPr>
      </w:pPr>
      <w:bookmarkStart w:id="282" w:name="_Toc195858591"/>
      <w:bookmarkStart w:id="283" w:name="_Toc195864325"/>
      <w:bookmarkStart w:id="284" w:name="_Toc197343497"/>
      <w:r w:rsidRPr="009E3514">
        <w:rPr>
          <w:rFonts w:ascii="Corbel" w:hAnsi="Corbel" w:cstheme="majorHAnsi"/>
        </w:rPr>
        <w:t>Pénalités pour non-respect des principes de la République</w:t>
      </w:r>
      <w:bookmarkEnd w:id="282"/>
      <w:bookmarkEnd w:id="283"/>
      <w:bookmarkEnd w:id="284"/>
    </w:p>
    <w:p w14:paraId="6B9419DC" w14:textId="77777777" w:rsidR="001E66BC" w:rsidRPr="009E3514" w:rsidRDefault="001E66BC" w:rsidP="001E66BC">
      <w:pPr>
        <w:pStyle w:val="RedTxt"/>
        <w:tabs>
          <w:tab w:val="left" w:pos="9070"/>
        </w:tabs>
        <w:rPr>
          <w:rFonts w:ascii="Corbel" w:hAnsi="Corbel" w:cstheme="majorHAnsi"/>
        </w:rPr>
      </w:pPr>
      <w:r w:rsidRPr="009E3514">
        <w:rPr>
          <w:rFonts w:ascii="Corbel" w:hAnsi="Corbel" w:cstheme="majorHAnsi"/>
        </w:rPr>
        <w:t>Sans objet.</w:t>
      </w:r>
    </w:p>
    <w:p w14:paraId="290FD99C" w14:textId="7FBB0938" w:rsidR="00A4043F" w:rsidRPr="009E3514" w:rsidRDefault="00A4043F" w:rsidP="00A4043F">
      <w:pPr>
        <w:pStyle w:val="Titre1"/>
        <w:rPr>
          <w:rFonts w:ascii="Corbel" w:hAnsi="Corbel" w:cstheme="majorHAnsi"/>
        </w:rPr>
      </w:pPr>
      <w:bookmarkStart w:id="285" w:name="_Toc195858592"/>
      <w:bookmarkStart w:id="286" w:name="_Toc195864326"/>
      <w:bookmarkStart w:id="287" w:name="_Toc197343498"/>
      <w:r w:rsidRPr="009E3514">
        <w:rPr>
          <w:rFonts w:ascii="Corbel" w:hAnsi="Corbel" w:cstheme="majorHAnsi"/>
        </w:rPr>
        <w:t>Pénalités pour non-respect du règlement intérieur du CHU de Montpellier</w:t>
      </w:r>
      <w:bookmarkEnd w:id="285"/>
      <w:bookmarkEnd w:id="286"/>
      <w:bookmarkEnd w:id="287"/>
    </w:p>
    <w:p w14:paraId="4FD13D78" w14:textId="7FC9ED04" w:rsidR="00E72C73" w:rsidRPr="009E3514" w:rsidRDefault="00E72C73" w:rsidP="00E72C73">
      <w:pPr>
        <w:pStyle w:val="RedTxt"/>
        <w:tabs>
          <w:tab w:val="left" w:pos="9070"/>
        </w:tabs>
        <w:rPr>
          <w:rFonts w:ascii="Corbel" w:hAnsi="Corbel" w:cstheme="majorHAnsi"/>
        </w:rPr>
      </w:pPr>
      <w:r w:rsidRPr="009E3514">
        <w:rPr>
          <w:rFonts w:ascii="Corbel" w:hAnsi="Corbel" w:cstheme="majorHAnsi"/>
        </w:rPr>
        <w:t xml:space="preserve">En cas de violation du règlement intérieur du CHUM, le titulaire se verra appliquer une pénalité forfaitaire de </w:t>
      </w:r>
      <w:r w:rsidR="001E66BC" w:rsidRPr="009E3514">
        <w:rPr>
          <w:rFonts w:ascii="Corbel" w:hAnsi="Corbel" w:cstheme="majorHAnsi"/>
        </w:rPr>
        <w:t>100</w:t>
      </w:r>
      <w:r w:rsidRPr="009E3514">
        <w:rPr>
          <w:rFonts w:ascii="Corbel" w:hAnsi="Corbel" w:cstheme="majorHAnsi"/>
        </w:rPr>
        <w:t xml:space="preserve"> euros par manquements constatés. </w:t>
      </w:r>
    </w:p>
    <w:p w14:paraId="207F0859" w14:textId="4FBCCECA" w:rsidR="00D15562" w:rsidRPr="009E3514" w:rsidRDefault="00D15562" w:rsidP="007D1DF1">
      <w:pPr>
        <w:pStyle w:val="Titre"/>
        <w:rPr>
          <w:rFonts w:ascii="Corbel" w:hAnsi="Corbel" w:cstheme="majorHAnsi"/>
        </w:rPr>
      </w:pPr>
      <w:bookmarkStart w:id="288" w:name="_Toc415222027"/>
      <w:bookmarkStart w:id="289" w:name="_Toc195858593"/>
      <w:bookmarkStart w:id="290" w:name="_Toc195864327"/>
      <w:bookmarkStart w:id="291" w:name="_Toc197343499"/>
      <w:r w:rsidRPr="009E3514">
        <w:rPr>
          <w:rFonts w:ascii="Corbel" w:hAnsi="Corbel" w:cstheme="majorHAnsi"/>
        </w:rPr>
        <w:t>Informations techniques - Formation</w:t>
      </w:r>
      <w:bookmarkEnd w:id="288"/>
      <w:bookmarkEnd w:id="289"/>
      <w:bookmarkEnd w:id="290"/>
      <w:bookmarkEnd w:id="291"/>
    </w:p>
    <w:p w14:paraId="109A7553" w14:textId="4726A141"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Le titulaire assurera la formation du personnel chargé d'utiliser le matériel objet du présent accord-cadre à bons de commande, lorsque cela s’avèrera nécessaire.</w:t>
      </w:r>
    </w:p>
    <w:p w14:paraId="12581D26" w14:textId="77777777" w:rsidR="00D15562" w:rsidRPr="009E3514" w:rsidRDefault="00D15562" w:rsidP="007D1DF1">
      <w:pPr>
        <w:pStyle w:val="Titre"/>
        <w:rPr>
          <w:rFonts w:ascii="Corbel" w:hAnsi="Corbel" w:cstheme="majorHAnsi"/>
        </w:rPr>
      </w:pPr>
      <w:bookmarkStart w:id="292" w:name="_Toc195858594"/>
      <w:bookmarkStart w:id="293" w:name="_Toc195864328"/>
      <w:bookmarkStart w:id="294" w:name="_Toc197343500"/>
      <w:r w:rsidRPr="009E3514">
        <w:rPr>
          <w:rFonts w:ascii="Corbel" w:hAnsi="Corbel" w:cstheme="majorHAnsi"/>
        </w:rPr>
        <w:t>Litiges et différends</w:t>
      </w:r>
      <w:bookmarkEnd w:id="292"/>
      <w:bookmarkEnd w:id="293"/>
      <w:bookmarkEnd w:id="294"/>
    </w:p>
    <w:p w14:paraId="4442077B" w14:textId="77777777" w:rsidR="00D15562" w:rsidRPr="009E3514" w:rsidRDefault="00D15562" w:rsidP="00F5337B">
      <w:pPr>
        <w:pStyle w:val="Titre1"/>
        <w:rPr>
          <w:rFonts w:ascii="Corbel" w:hAnsi="Corbel" w:cstheme="majorHAnsi"/>
        </w:rPr>
      </w:pPr>
      <w:bookmarkStart w:id="295" w:name="_Toc195858595"/>
      <w:bookmarkStart w:id="296" w:name="_Toc195864329"/>
      <w:bookmarkStart w:id="297" w:name="_Toc197343501"/>
      <w:r w:rsidRPr="009E3514">
        <w:rPr>
          <w:rFonts w:ascii="Corbel" w:hAnsi="Corbel" w:cstheme="majorHAnsi"/>
        </w:rPr>
        <w:t>Différends</w:t>
      </w:r>
      <w:bookmarkEnd w:id="295"/>
      <w:bookmarkEnd w:id="296"/>
      <w:bookmarkEnd w:id="297"/>
    </w:p>
    <w:p w14:paraId="2C75333B" w14:textId="77777777" w:rsidR="00D15562" w:rsidRPr="009E3514" w:rsidRDefault="00D15562" w:rsidP="001E66BC">
      <w:pPr>
        <w:pStyle w:val="RedTxt"/>
        <w:tabs>
          <w:tab w:val="left" w:pos="9070"/>
        </w:tabs>
        <w:rPr>
          <w:rFonts w:ascii="Corbel" w:hAnsi="Corbel" w:cstheme="majorHAnsi"/>
        </w:rPr>
      </w:pPr>
      <w:r w:rsidRPr="009E3514">
        <w:rPr>
          <w:rFonts w:ascii="Corbel" w:hAnsi="Corbel" w:cstheme="majorHAnsi"/>
        </w:rPr>
        <w:t>L'acheteur et le titulaire s'efforceront de régler à l'amiable tout différend éventuel relatif à l'interprétation des stipulations du marché ou à l'exécution des prestations objet du marché conformément à l’article 46 du CCAG FCS.</w:t>
      </w:r>
    </w:p>
    <w:p w14:paraId="21D4562E" w14:textId="77777777" w:rsidR="00D15562" w:rsidRPr="009E3514" w:rsidRDefault="00D15562" w:rsidP="00F5337B">
      <w:pPr>
        <w:pStyle w:val="Titre1"/>
        <w:rPr>
          <w:rFonts w:ascii="Corbel" w:hAnsi="Corbel" w:cstheme="majorHAnsi"/>
        </w:rPr>
      </w:pPr>
      <w:bookmarkStart w:id="298" w:name="_Toc195858596"/>
      <w:bookmarkStart w:id="299" w:name="_Toc195864330"/>
      <w:bookmarkStart w:id="300" w:name="_Toc197343502"/>
      <w:r w:rsidRPr="009E3514">
        <w:rPr>
          <w:rFonts w:ascii="Corbel" w:hAnsi="Corbel" w:cstheme="majorHAnsi"/>
        </w:rPr>
        <w:t>Attribution de compétence</w:t>
      </w:r>
      <w:bookmarkEnd w:id="298"/>
      <w:bookmarkEnd w:id="299"/>
      <w:bookmarkEnd w:id="300"/>
    </w:p>
    <w:p w14:paraId="577BFB29"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En cas d'échec de la démarche amiable, seul le tribunal administratif compétent en application de l’article R.312-11 du code de justice administrative modifié pourra être saisi.</w:t>
      </w:r>
    </w:p>
    <w:p w14:paraId="21312EDC" w14:textId="25DD907E" w:rsidR="00D15562" w:rsidRDefault="00D15562" w:rsidP="001E66BC">
      <w:pPr>
        <w:pStyle w:val="RedTxt"/>
        <w:tabs>
          <w:tab w:val="left" w:pos="9070"/>
        </w:tabs>
        <w:rPr>
          <w:rFonts w:ascii="Corbel" w:hAnsi="Corbel" w:cstheme="majorHAnsi"/>
        </w:rPr>
      </w:pPr>
      <w:r w:rsidRPr="009E3514">
        <w:rPr>
          <w:rFonts w:ascii="Corbel" w:hAnsi="Corbel" w:cstheme="majorHAnsi"/>
        </w:rPr>
        <w:t>Les litiges portant sur des actions civiles relatives à la propriété littéraire et artistique relevant de l'</w:t>
      </w:r>
      <w:hyperlink r:id="rId19" w:tooltip="Code de la propriété intellectuelle - art. L331-1 (V)" w:history="1">
        <w:r w:rsidRPr="009E3514">
          <w:rPr>
            <w:rFonts w:ascii="Corbel" w:hAnsi="Corbel" w:cstheme="majorHAnsi"/>
          </w:rPr>
          <w:t>article L. 331-1 du code de la propriété intellectuelle</w:t>
        </w:r>
      </w:hyperlink>
      <w:r w:rsidRPr="009E3514">
        <w:rPr>
          <w:rFonts w:ascii="Corbel" w:hAnsi="Corbel" w:cstheme="majorHAnsi"/>
        </w:rPr>
        <w:t> sont portés devant la juridiction judiciaire compétente.</w:t>
      </w:r>
    </w:p>
    <w:p w14:paraId="3FFCFE93" w14:textId="77777777" w:rsidR="00571B82" w:rsidRPr="009E3514" w:rsidRDefault="00571B82" w:rsidP="001E66BC">
      <w:pPr>
        <w:pStyle w:val="RedTxt"/>
        <w:tabs>
          <w:tab w:val="left" w:pos="9070"/>
        </w:tabs>
        <w:rPr>
          <w:rFonts w:ascii="Corbel" w:hAnsi="Corbel" w:cstheme="majorHAnsi"/>
        </w:rPr>
      </w:pPr>
    </w:p>
    <w:p w14:paraId="78037A09" w14:textId="2BA76C62" w:rsidR="00F5337B" w:rsidRPr="009E3514" w:rsidRDefault="00D15562" w:rsidP="00F5337B">
      <w:pPr>
        <w:pStyle w:val="Titre"/>
        <w:rPr>
          <w:rFonts w:ascii="Corbel" w:hAnsi="Corbel" w:cstheme="majorHAnsi"/>
        </w:rPr>
      </w:pPr>
      <w:bookmarkStart w:id="301" w:name="_Toc415222029"/>
      <w:bookmarkStart w:id="302" w:name="_Toc195858597"/>
      <w:bookmarkStart w:id="303" w:name="_Toc195864331"/>
      <w:bookmarkStart w:id="304" w:name="_Toc197343503"/>
      <w:r w:rsidRPr="009E3514">
        <w:rPr>
          <w:rFonts w:ascii="Corbel" w:hAnsi="Corbel" w:cstheme="majorHAnsi"/>
        </w:rPr>
        <w:t>Résiliation et exécution par défaut</w:t>
      </w:r>
      <w:bookmarkStart w:id="305" w:name="_Toc415222030"/>
      <w:bookmarkEnd w:id="301"/>
      <w:bookmarkEnd w:id="302"/>
      <w:bookmarkEnd w:id="303"/>
      <w:bookmarkEnd w:id="304"/>
    </w:p>
    <w:p w14:paraId="60E82341" w14:textId="470773EA" w:rsidR="00D15562" w:rsidRPr="009E3514" w:rsidRDefault="00D15562" w:rsidP="008F7542">
      <w:pPr>
        <w:pStyle w:val="Titre1"/>
        <w:rPr>
          <w:rFonts w:ascii="Corbel" w:hAnsi="Corbel" w:cstheme="majorHAnsi"/>
        </w:rPr>
      </w:pPr>
      <w:bookmarkStart w:id="306" w:name="_Toc195858598"/>
      <w:bookmarkStart w:id="307" w:name="_Toc195864332"/>
      <w:bookmarkStart w:id="308" w:name="_Toc197343504"/>
      <w:r w:rsidRPr="009E3514">
        <w:rPr>
          <w:rFonts w:ascii="Corbel" w:hAnsi="Corbel" w:cstheme="majorHAnsi"/>
        </w:rPr>
        <w:t>Résiliation</w:t>
      </w:r>
      <w:bookmarkEnd w:id="305"/>
      <w:bookmarkEnd w:id="306"/>
      <w:bookmarkEnd w:id="307"/>
      <w:bookmarkEnd w:id="308"/>
    </w:p>
    <w:p w14:paraId="67216CE6" w14:textId="0BC1B8B8"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L’acheteur peut résilier le marché public en application des dispositions de</w:t>
      </w:r>
      <w:r w:rsidR="008F7542" w:rsidRPr="009E3514">
        <w:rPr>
          <w:rFonts w:ascii="Corbel" w:hAnsi="Corbel" w:cstheme="majorHAnsi"/>
        </w:rPr>
        <w:t>s articles 38 à 43 du CCAG-FCS.</w:t>
      </w:r>
    </w:p>
    <w:p w14:paraId="3D8DF35F" w14:textId="4DC99984"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w:t>
      </w:r>
      <w:r w:rsidR="008F7542" w:rsidRPr="009E3514">
        <w:rPr>
          <w:rFonts w:ascii="Corbel" w:hAnsi="Corbel" w:cstheme="majorHAnsi"/>
        </w:rPr>
        <w:t xml:space="preserve"> marché public sans indemnités.</w:t>
      </w:r>
    </w:p>
    <w:p w14:paraId="6397DF54" w14:textId="2B10BAFB"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w:t>
      </w:r>
      <w:r w:rsidR="008F7542" w:rsidRPr="009E3514">
        <w:rPr>
          <w:rFonts w:ascii="Corbel" w:hAnsi="Corbel" w:cstheme="majorHAnsi"/>
        </w:rPr>
        <w:t>relatives au travail dissimulé.</w:t>
      </w:r>
    </w:p>
    <w:p w14:paraId="6DE48FB3" w14:textId="29615C4F"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 xml:space="preserve">Par dérogation à l’article </w:t>
      </w:r>
      <w:r w:rsidR="009A72AD" w:rsidRPr="009E3514">
        <w:rPr>
          <w:rFonts w:ascii="Corbel" w:hAnsi="Corbel" w:cstheme="majorHAnsi"/>
        </w:rPr>
        <w:t>38</w:t>
      </w:r>
      <w:r w:rsidRPr="009E3514">
        <w:rPr>
          <w:rFonts w:ascii="Corbel" w:hAnsi="Corbel" w:cstheme="majorHAnsi"/>
        </w:rPr>
        <w:t xml:space="preserve"> du CCAG FCS, l’acheteur peut également résilier sans indemnité, le marché public pour tout motif d’intérêt général, et notamment en cas de passation d'un nouveau contrat plus adapté à l'évolution des besoins du service public hospitalier et à des conditions financières mo</w:t>
      </w:r>
      <w:r w:rsidR="008F7542" w:rsidRPr="009E3514">
        <w:rPr>
          <w:rFonts w:ascii="Corbel" w:hAnsi="Corbel" w:cstheme="majorHAnsi"/>
        </w:rPr>
        <w:t>ins onéreuses (achats groupés).</w:t>
      </w:r>
    </w:p>
    <w:p w14:paraId="18E3B763" w14:textId="748EFC04"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L’acheteur peut également résilier le marché public pour événements liés au marché public (difficulté d'exécution du marché public, rejet des fournitures, dépassement du seuil des péna</w:t>
      </w:r>
      <w:r w:rsidR="00D57E13" w:rsidRPr="009E3514">
        <w:rPr>
          <w:rFonts w:ascii="Corbel" w:hAnsi="Corbel" w:cstheme="majorHAnsi"/>
        </w:rPr>
        <w:t>lités, non-conformité aux norme, etc.</w:t>
      </w:r>
    </w:p>
    <w:p w14:paraId="3F009634" w14:textId="2EA268D8"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Si, lorsque survient un évènement extérieur aux parties, imprévisible et bouleversant temporairement l'équilibre du contrat notamment d’ordre sanitaire ou climatique, le titulaire est dans l’impossibilité totale d’exécuter le contrat, l’acheteur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w:t>
      </w:r>
      <w:r w:rsidR="008F7542" w:rsidRPr="009E3514">
        <w:rPr>
          <w:rFonts w:ascii="Corbel" w:hAnsi="Corbel" w:cstheme="majorHAnsi"/>
        </w:rPr>
        <w:t xml:space="preserve">uvrira pas le manque à gagner. </w:t>
      </w:r>
    </w:p>
    <w:p w14:paraId="208D4786" w14:textId="6FB999DF" w:rsidR="00A94E4E" w:rsidRPr="009E3514" w:rsidRDefault="00A94E4E" w:rsidP="00A94E4E">
      <w:pPr>
        <w:pStyle w:val="RedTxt"/>
        <w:tabs>
          <w:tab w:val="left" w:pos="9070"/>
        </w:tabs>
        <w:rPr>
          <w:rFonts w:ascii="Corbel" w:hAnsi="Corbel" w:cstheme="majorHAnsi"/>
        </w:rPr>
      </w:pPr>
      <w:r w:rsidRPr="009E3514">
        <w:rPr>
          <w:rFonts w:ascii="Corbel" w:hAnsi="Corbel" w:cstheme="majorHAnsi"/>
        </w:rPr>
        <w:t>Conformément aux dispositions de l’article 43.5 du CCAG FCS, la notification du décompte par l'acheteur au titulaire sera faite au plus tard deux mois après la date d'effet de la</w:t>
      </w:r>
      <w:r w:rsidR="008F7542" w:rsidRPr="009E3514">
        <w:rPr>
          <w:rFonts w:ascii="Corbel" w:hAnsi="Corbel" w:cstheme="majorHAnsi"/>
        </w:rPr>
        <w:t xml:space="preserve"> résiliation du marché. </w:t>
      </w:r>
    </w:p>
    <w:p w14:paraId="2C08746A" w14:textId="19A19096" w:rsidR="00A94E4E" w:rsidRPr="009E3514" w:rsidRDefault="00A94E4E" w:rsidP="00A94E4E">
      <w:pPr>
        <w:pStyle w:val="RedTxt"/>
        <w:tabs>
          <w:tab w:val="left" w:pos="9070"/>
        </w:tabs>
        <w:rPr>
          <w:rFonts w:ascii="Corbel" w:hAnsi="Corbel" w:cstheme="majorHAnsi"/>
        </w:rPr>
      </w:pPr>
      <w:r w:rsidRPr="009E3514">
        <w:rPr>
          <w:rFonts w:ascii="Corbel" w:hAnsi="Corbel" w:cstheme="majorHAnsi"/>
        </w:rPr>
        <w:t>Cependant, lorsque le marché est résilié aux frais et risques du titulaire, par dérogation à l’article 43.5 du CCAG FCS, le décompte de résiliation ne sera notifié au titulaire qu'après règlement définitif du nouveau marché passé pour l'achèvement des prestations objet du présent marché. Dans ce cas, il peut être procédé à une liquidation provisoire du marché, dans le respect de la règlementation en vigueur.</w:t>
      </w:r>
      <w:r w:rsidR="008F7542" w:rsidRPr="009E3514">
        <w:rPr>
          <w:rFonts w:ascii="Corbel" w:hAnsi="Corbel" w:cstheme="majorHAnsi"/>
        </w:rPr>
        <w:t xml:space="preserve"> </w:t>
      </w:r>
    </w:p>
    <w:p w14:paraId="50234967" w14:textId="5A4AD7F1" w:rsidR="00D15562" w:rsidRPr="009E3514" w:rsidRDefault="00A94E4E" w:rsidP="00434348">
      <w:pPr>
        <w:pStyle w:val="RedTxt"/>
        <w:tabs>
          <w:tab w:val="left" w:pos="9070"/>
        </w:tabs>
        <w:rPr>
          <w:rFonts w:ascii="Corbel" w:hAnsi="Corbel" w:cstheme="majorHAnsi"/>
        </w:rPr>
      </w:pPr>
      <w:r w:rsidRPr="009E3514">
        <w:rPr>
          <w:rFonts w:ascii="Corbel" w:hAnsi="Corbel" w:cstheme="majorHAnsi"/>
        </w:rPr>
        <w:t>Le défaut de notification du décompte de résiliation dans ce délai constitue un différend au sens</w:t>
      </w:r>
      <w:r w:rsidR="008F7542" w:rsidRPr="009E3514">
        <w:rPr>
          <w:rFonts w:ascii="Corbel" w:hAnsi="Corbel" w:cstheme="majorHAnsi"/>
        </w:rPr>
        <w:t xml:space="preserve"> de l'article 46.1 du CCAG FCS.</w:t>
      </w:r>
    </w:p>
    <w:p w14:paraId="15625BF2" w14:textId="10911623" w:rsidR="00D15562" w:rsidRPr="009E3514" w:rsidRDefault="00D15562" w:rsidP="008F7542">
      <w:pPr>
        <w:pStyle w:val="Titre1"/>
        <w:rPr>
          <w:rFonts w:ascii="Corbel" w:hAnsi="Corbel" w:cstheme="majorHAnsi"/>
        </w:rPr>
      </w:pPr>
      <w:bookmarkStart w:id="309" w:name="_Toc415222031"/>
      <w:bookmarkStart w:id="310" w:name="_Toc195858599"/>
      <w:bookmarkStart w:id="311" w:name="_Toc195864333"/>
      <w:bookmarkStart w:id="312" w:name="_Toc197343505"/>
      <w:r w:rsidRPr="009E3514">
        <w:rPr>
          <w:rFonts w:ascii="Corbel" w:hAnsi="Corbel" w:cstheme="majorHAnsi"/>
        </w:rPr>
        <w:t>Exécution par défaut</w:t>
      </w:r>
      <w:bookmarkEnd w:id="309"/>
      <w:bookmarkEnd w:id="310"/>
      <w:bookmarkEnd w:id="311"/>
      <w:bookmarkEnd w:id="312"/>
    </w:p>
    <w:p w14:paraId="0FFA5958" w14:textId="490533D8"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L’acheteur peut faire procéder par un tiers à l'exécution des prestations prévues par le marché public, aux frais et risques du titulaire, soit lorsque le titulaire n’a pas déféré à une mise en demeure de se conformer aux stipulations du marché, soit en cas d'inexécution par ce dernier d'une prestation qui, par sa nature, ne peut souffrir aucun retard, soit en cas de résiliation du marché public prononcée aux torts du titulaire, conformém</w:t>
      </w:r>
      <w:r w:rsidR="008F7542" w:rsidRPr="009E3514">
        <w:rPr>
          <w:rFonts w:ascii="Corbel" w:hAnsi="Corbel" w:cstheme="majorHAnsi"/>
        </w:rPr>
        <w:t>ent à article 45.1 du CCAG-FCS.</w:t>
      </w:r>
    </w:p>
    <w:p w14:paraId="12A731A4" w14:textId="04F2F144" w:rsidR="00D15562" w:rsidRPr="009E3514" w:rsidRDefault="00D15562" w:rsidP="008F7542">
      <w:pPr>
        <w:pStyle w:val="Titre"/>
        <w:rPr>
          <w:rFonts w:ascii="Corbel" w:hAnsi="Corbel" w:cstheme="majorHAnsi"/>
        </w:rPr>
      </w:pPr>
      <w:bookmarkStart w:id="313" w:name="_Toc415222032"/>
      <w:bookmarkStart w:id="314" w:name="_Toc195858600"/>
      <w:bookmarkStart w:id="315" w:name="_Toc195864334"/>
      <w:bookmarkStart w:id="316" w:name="_Toc197343506"/>
      <w:r w:rsidRPr="009E3514">
        <w:rPr>
          <w:rFonts w:ascii="Corbel" w:hAnsi="Corbel" w:cstheme="majorHAnsi"/>
        </w:rPr>
        <w:t>Sauvegarde, redressement et liquidation judiciaire</w:t>
      </w:r>
      <w:bookmarkEnd w:id="313"/>
      <w:bookmarkEnd w:id="314"/>
      <w:bookmarkEnd w:id="315"/>
      <w:bookmarkEnd w:id="316"/>
    </w:p>
    <w:p w14:paraId="2287FAEB" w14:textId="551DAFBE"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 jugement instituant le redressement judiciaire ou la liquidation judiciaire est notifié immédiatement au CHU. Il en va de même de tout jugement ou de toute décision susceptible d’avoir un effet su</w:t>
      </w:r>
      <w:r w:rsidR="008F7542" w:rsidRPr="009E3514">
        <w:rPr>
          <w:rFonts w:ascii="Corbel" w:hAnsi="Corbel" w:cstheme="majorHAnsi"/>
        </w:rPr>
        <w:t>r l’exécution du marché public.</w:t>
      </w:r>
    </w:p>
    <w:p w14:paraId="55B1C025"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En cas de sauvegarde ou de redressement judiciaire, l’Acheteur adresse à l’administrateur judiciaire une mise en demeure lui demandant s’il entend exiger l’exécution du marché public, dans les conditions de l'article L.622-13 du code de commerce.</w:t>
      </w:r>
    </w:p>
    <w:p w14:paraId="6DCF3B70" w14:textId="52BB4E04"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En cas de réponse négative, la résiliation du marché public </w:t>
      </w:r>
      <w:r w:rsidR="008F7542" w:rsidRPr="009E3514">
        <w:rPr>
          <w:rFonts w:ascii="Corbel" w:hAnsi="Corbel" w:cstheme="majorHAnsi"/>
        </w:rPr>
        <w:t>est prononcée.</w:t>
      </w:r>
    </w:p>
    <w:p w14:paraId="42283CC3"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En cas de liquidation judiciaire, l’Acheteur adresse au liquidateur judiciaire une mise en demeure lui demandant s’il entend exiger l’exécution du marché public, dans les conditions de l'article L.641-11-1 du code de commerce.</w:t>
      </w:r>
    </w:p>
    <w:p w14:paraId="1FA8A5C9" w14:textId="33B3809F"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En cas de réponse négative, la résiliation </w:t>
      </w:r>
      <w:r w:rsidR="008F7542" w:rsidRPr="009E3514">
        <w:rPr>
          <w:rFonts w:ascii="Corbel" w:hAnsi="Corbel" w:cstheme="majorHAnsi"/>
        </w:rPr>
        <w:t>du marché public est prononcée.</w:t>
      </w:r>
    </w:p>
    <w:p w14:paraId="4EFD5AD3" w14:textId="41E05F05"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La résiliation prend effet à la date de l'événement. Elle n'ouvre droit, pour le</w:t>
      </w:r>
      <w:r w:rsidR="008F7542" w:rsidRPr="009E3514">
        <w:rPr>
          <w:rFonts w:ascii="Corbel" w:hAnsi="Corbel" w:cstheme="majorHAnsi"/>
        </w:rPr>
        <w:t xml:space="preserve"> titulaire, à aucune indemnité.</w:t>
      </w:r>
    </w:p>
    <w:p w14:paraId="48E2878D" w14:textId="6DDFE8AD" w:rsidR="00D15562" w:rsidRPr="009E3514" w:rsidRDefault="00D15562" w:rsidP="008F7542">
      <w:pPr>
        <w:pStyle w:val="Titre"/>
        <w:rPr>
          <w:rFonts w:ascii="Corbel" w:hAnsi="Corbel" w:cstheme="majorHAnsi"/>
        </w:rPr>
      </w:pPr>
      <w:bookmarkStart w:id="317" w:name="_Toc51777494"/>
      <w:bookmarkStart w:id="318" w:name="_Toc56778607"/>
      <w:bookmarkStart w:id="319" w:name="_Toc66259213"/>
      <w:bookmarkStart w:id="320" w:name="_Toc195858601"/>
      <w:bookmarkStart w:id="321" w:name="_Toc195864335"/>
      <w:bookmarkStart w:id="322" w:name="_Toc197343507"/>
      <w:r w:rsidRPr="009E3514">
        <w:rPr>
          <w:rFonts w:ascii="Corbel" w:hAnsi="Corbel" w:cstheme="majorHAnsi"/>
        </w:rPr>
        <w:t>Imprévision et circonstances impré</w:t>
      </w:r>
      <w:bookmarkEnd w:id="317"/>
      <w:bookmarkEnd w:id="318"/>
      <w:bookmarkEnd w:id="319"/>
      <w:r w:rsidRPr="009E3514">
        <w:rPr>
          <w:rFonts w:ascii="Corbel" w:hAnsi="Corbel" w:cstheme="majorHAnsi"/>
        </w:rPr>
        <w:t>visibles</w:t>
      </w:r>
      <w:bookmarkStart w:id="323" w:name="_Toc51777495"/>
      <w:bookmarkStart w:id="324" w:name="_Toc56778608"/>
      <w:bookmarkStart w:id="325" w:name="_Toc66259214"/>
      <w:bookmarkStart w:id="326" w:name="_Toc83219884"/>
      <w:bookmarkEnd w:id="320"/>
      <w:bookmarkEnd w:id="321"/>
      <w:bookmarkEnd w:id="322"/>
    </w:p>
    <w:p w14:paraId="3258A3AD" w14:textId="57640F0D" w:rsidR="00F5337B" w:rsidRPr="009E3514" w:rsidRDefault="00D15562" w:rsidP="00D57E13">
      <w:pPr>
        <w:pStyle w:val="RedTxt"/>
        <w:tabs>
          <w:tab w:val="left" w:pos="9070"/>
        </w:tabs>
        <w:rPr>
          <w:rFonts w:ascii="Corbel" w:hAnsi="Corbel" w:cstheme="majorHAnsi"/>
          <w:i/>
          <w:u w:val="single"/>
        </w:rPr>
      </w:pPr>
      <w:r w:rsidRPr="009E3514">
        <w:rPr>
          <w:rFonts w:ascii="Corbel" w:hAnsi="Corbel" w:cstheme="majorHAnsi"/>
          <w:i/>
          <w:u w:val="single"/>
        </w:rPr>
        <w:t>Incidence d’une circonstance imprévisible et extérieure aux parties sur la poursuite du contrat</w:t>
      </w:r>
      <w:bookmarkEnd w:id="323"/>
      <w:bookmarkEnd w:id="324"/>
      <w:bookmarkEnd w:id="325"/>
      <w:bookmarkEnd w:id="326"/>
    </w:p>
    <w:p w14:paraId="4B993CC0" w14:textId="2211252A" w:rsidR="00D15562" w:rsidRPr="009E3514" w:rsidRDefault="00D15562" w:rsidP="008F7542">
      <w:pPr>
        <w:pStyle w:val="Titre1"/>
        <w:rPr>
          <w:rFonts w:ascii="Corbel" w:hAnsi="Corbel" w:cstheme="majorHAnsi"/>
        </w:rPr>
      </w:pPr>
      <w:bookmarkStart w:id="327" w:name="_Toc83219885"/>
      <w:bookmarkStart w:id="328" w:name="_Toc195858602"/>
      <w:bookmarkStart w:id="329" w:name="_Toc195864336"/>
      <w:bookmarkStart w:id="330" w:name="_Toc197343508"/>
      <w:r w:rsidRPr="009E3514">
        <w:rPr>
          <w:rFonts w:ascii="Corbel" w:hAnsi="Corbel" w:cstheme="majorHAnsi"/>
        </w:rPr>
        <w:t>Obligation d’information</w:t>
      </w:r>
      <w:bookmarkEnd w:id="327"/>
      <w:bookmarkEnd w:id="328"/>
      <w:bookmarkEnd w:id="329"/>
      <w:bookmarkEnd w:id="330"/>
      <w:r w:rsidRPr="009E3514">
        <w:rPr>
          <w:rFonts w:ascii="Corbel" w:hAnsi="Corbel" w:cstheme="majorHAnsi"/>
        </w:rPr>
        <w:t xml:space="preserve"> </w:t>
      </w:r>
    </w:p>
    <w:p w14:paraId="50BC78ED" w14:textId="77777777" w:rsidR="00D15562" w:rsidRPr="009E3514" w:rsidRDefault="00D15562" w:rsidP="00D57E13">
      <w:pPr>
        <w:pStyle w:val="RedTxt"/>
        <w:tabs>
          <w:tab w:val="left" w:pos="9070"/>
        </w:tabs>
        <w:rPr>
          <w:rFonts w:ascii="Corbel" w:hAnsi="Corbel" w:cstheme="majorHAnsi"/>
        </w:rPr>
      </w:pPr>
      <w:bookmarkStart w:id="331" w:name="_Toc83219886"/>
      <w:r w:rsidRPr="009E3514">
        <w:rPr>
          <w:rFonts w:ascii="Corbel" w:hAnsi="Corbel" w:cstheme="majorHAnsi"/>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3AD221F9" w14:textId="2F4528EA"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 titulaire doit exposer par écrit l’impact des circonstances sur sa capacité à remplir ses obligations et s’engage à fournir les justificatifs démontrant que les difficultés qu’il rencontre sont strictement liées à ces circonstances.</w:t>
      </w:r>
    </w:p>
    <w:p w14:paraId="2A6E11A5" w14:textId="4A9CDB82" w:rsidR="00D15562" w:rsidRPr="009E3514" w:rsidRDefault="00D15562" w:rsidP="00F5337B">
      <w:pPr>
        <w:pStyle w:val="Titre1"/>
        <w:rPr>
          <w:rFonts w:ascii="Corbel" w:hAnsi="Corbel" w:cstheme="majorHAnsi"/>
        </w:rPr>
      </w:pPr>
      <w:bookmarkStart w:id="332" w:name="_Toc195858603"/>
      <w:bookmarkStart w:id="333" w:name="_Toc195864337"/>
      <w:bookmarkStart w:id="334" w:name="_Toc197343509"/>
      <w:r w:rsidRPr="009E3514">
        <w:rPr>
          <w:rFonts w:ascii="Corbel" w:hAnsi="Corbel" w:cstheme="majorHAnsi"/>
        </w:rPr>
        <w:t>Modalités de poursuite du marché</w:t>
      </w:r>
      <w:bookmarkEnd w:id="331"/>
      <w:r w:rsidR="00CE2E67" w:rsidRPr="009E3514">
        <w:rPr>
          <w:rFonts w:ascii="Corbel" w:hAnsi="Corbel" w:cstheme="majorHAnsi"/>
        </w:rPr>
        <w:t xml:space="preserve"> (clause de réexamen)</w:t>
      </w:r>
      <w:bookmarkEnd w:id="332"/>
      <w:bookmarkEnd w:id="333"/>
      <w:bookmarkEnd w:id="334"/>
    </w:p>
    <w:p w14:paraId="498AF925" w14:textId="7D28CAD1" w:rsidR="008E02BE" w:rsidRPr="009E3514" w:rsidRDefault="00CE2E67" w:rsidP="00D57E13">
      <w:pPr>
        <w:pStyle w:val="RedTxt"/>
        <w:tabs>
          <w:tab w:val="left" w:pos="9070"/>
        </w:tabs>
        <w:rPr>
          <w:rFonts w:ascii="Corbel" w:hAnsi="Corbel" w:cstheme="majorHAnsi"/>
        </w:rPr>
      </w:pPr>
      <w:r w:rsidRPr="009E3514">
        <w:rPr>
          <w:rFonts w:ascii="Corbel" w:hAnsi="Corbel" w:cstheme="majorHAnsi"/>
        </w:rPr>
        <w:t>Afin de tenir compte des difficultés liées à cette circonstance imprévisible, l</w:t>
      </w:r>
      <w:r w:rsidR="00D15562" w:rsidRPr="009E3514">
        <w:rPr>
          <w:rFonts w:ascii="Corbel" w:hAnsi="Corbel" w:cstheme="majorHAnsi"/>
        </w:rPr>
        <w:t xml:space="preserve">es parties pourront convenir par voie de modification de marchés des modalités d’adaptation d’exécution du marché </w:t>
      </w:r>
      <w:r w:rsidRPr="009E3514">
        <w:rPr>
          <w:rFonts w:ascii="Corbel" w:hAnsi="Corbel" w:cstheme="majorHAnsi"/>
        </w:rPr>
        <w:t xml:space="preserve">aux conditions économiques et techniques des matériaux, matières premières et de </w:t>
      </w:r>
      <w:r w:rsidR="00F75525" w:rsidRPr="009E3514">
        <w:rPr>
          <w:rFonts w:ascii="Corbel" w:hAnsi="Corbel" w:cstheme="majorHAnsi"/>
        </w:rPr>
        <w:t>l’énergie strictement</w:t>
      </w:r>
      <w:r w:rsidR="00D15562" w:rsidRPr="009E3514">
        <w:rPr>
          <w:rFonts w:ascii="Corbel" w:hAnsi="Corbel" w:cstheme="majorHAnsi"/>
        </w:rPr>
        <w:t xml:space="preserve"> nécessaires pour faire face aux </w:t>
      </w:r>
      <w:r w:rsidR="00F5337B" w:rsidRPr="009E3514">
        <w:rPr>
          <w:rFonts w:ascii="Corbel" w:hAnsi="Corbel" w:cstheme="majorHAnsi"/>
        </w:rPr>
        <w:t>circonstances imprévisibles</w:t>
      </w:r>
      <w:r w:rsidR="008E02BE" w:rsidRPr="009E3514">
        <w:rPr>
          <w:rFonts w:ascii="Corbel" w:hAnsi="Corbel" w:cstheme="majorHAnsi"/>
        </w:rPr>
        <w:t>.</w:t>
      </w:r>
    </w:p>
    <w:p w14:paraId="7384D57B" w14:textId="0E825BE1" w:rsidR="00CE2E67" w:rsidRPr="009E3514" w:rsidRDefault="008E02BE" w:rsidP="00D57E13">
      <w:pPr>
        <w:pStyle w:val="RedTxt"/>
        <w:tabs>
          <w:tab w:val="left" w:pos="9070"/>
        </w:tabs>
        <w:rPr>
          <w:rFonts w:ascii="Corbel" w:hAnsi="Corbel" w:cstheme="majorHAnsi"/>
        </w:rPr>
      </w:pPr>
      <w:r w:rsidRPr="009E3514">
        <w:rPr>
          <w:rFonts w:ascii="Corbel" w:hAnsi="Corbel" w:cstheme="majorHAnsi"/>
        </w:rPr>
        <w:t xml:space="preserve">Ces modifications pourront porter, par exemple, sur la substitution de matériaux, </w:t>
      </w:r>
      <w:r w:rsidR="00F75525" w:rsidRPr="009E3514">
        <w:rPr>
          <w:rFonts w:ascii="Corbel" w:hAnsi="Corbel" w:cstheme="majorHAnsi"/>
        </w:rPr>
        <w:t>la modification</w:t>
      </w:r>
      <w:r w:rsidRPr="009E3514">
        <w:rPr>
          <w:rFonts w:ascii="Corbel" w:hAnsi="Corbel" w:cstheme="majorHAnsi"/>
        </w:rPr>
        <w:t xml:space="preserve"> de programme, la modification des délais d'exécution </w:t>
      </w:r>
      <w:r w:rsidR="00F75525" w:rsidRPr="009E3514">
        <w:rPr>
          <w:rFonts w:ascii="Corbel" w:hAnsi="Corbel" w:cstheme="majorHAnsi"/>
        </w:rPr>
        <w:t>ou du</w:t>
      </w:r>
      <w:r w:rsidRPr="009E3514">
        <w:rPr>
          <w:rFonts w:ascii="Corbel" w:hAnsi="Corbel" w:cstheme="majorHAnsi"/>
        </w:rPr>
        <w:t xml:space="preserve"> phasage mais ne pourront en aucun cas aboutir à un changement de la nature globale du marché</w:t>
      </w:r>
    </w:p>
    <w:p w14:paraId="50689E8D" w14:textId="7C239301" w:rsidR="008E02BE" w:rsidRPr="009E3514" w:rsidRDefault="00CE2E67" w:rsidP="00D57E13">
      <w:pPr>
        <w:pStyle w:val="RedTxt"/>
        <w:tabs>
          <w:tab w:val="left" w:pos="9070"/>
        </w:tabs>
        <w:rPr>
          <w:rFonts w:ascii="Corbel" w:hAnsi="Corbel" w:cstheme="majorHAnsi"/>
        </w:rPr>
      </w:pPr>
      <w:r w:rsidRPr="009E3514">
        <w:rPr>
          <w:rFonts w:ascii="Corbel" w:hAnsi="Corbel" w:cstheme="majorHAnsi"/>
        </w:rPr>
        <w:t xml:space="preserve">Aux fins de mise en œuvre du </w:t>
      </w:r>
      <w:r w:rsidR="00F75525" w:rsidRPr="009E3514">
        <w:rPr>
          <w:rFonts w:ascii="Corbel" w:hAnsi="Corbel" w:cstheme="majorHAnsi"/>
        </w:rPr>
        <w:t>réexamen des</w:t>
      </w:r>
      <w:r w:rsidRPr="009E3514">
        <w:rPr>
          <w:rFonts w:ascii="Corbel" w:hAnsi="Corbel" w:cstheme="majorHAnsi"/>
        </w:rPr>
        <w:t xml:space="preserve"> conditions d'exécution technico-finan</w:t>
      </w:r>
      <w:r w:rsidR="00193F4D" w:rsidRPr="009E3514">
        <w:rPr>
          <w:rFonts w:ascii="Corbel" w:hAnsi="Corbel" w:cstheme="majorHAnsi"/>
        </w:rPr>
        <w:t xml:space="preserve">cières du marché, le </w:t>
      </w:r>
      <w:r w:rsidR="00D57E13" w:rsidRPr="009E3514">
        <w:rPr>
          <w:rFonts w:ascii="Corbel" w:hAnsi="Corbel" w:cstheme="majorHAnsi"/>
        </w:rPr>
        <w:t>titulaire devra</w:t>
      </w:r>
      <w:r w:rsidR="008E02BE" w:rsidRPr="009E3514">
        <w:rPr>
          <w:rFonts w:ascii="Corbel" w:hAnsi="Corbel" w:cstheme="majorHAnsi"/>
        </w:rPr>
        <w:t xml:space="preserve">, dans les plus brefs délais suivant la survenance de </w:t>
      </w:r>
      <w:r w:rsidR="00F75525" w:rsidRPr="009E3514">
        <w:rPr>
          <w:rFonts w:ascii="Corbel" w:hAnsi="Corbel" w:cstheme="majorHAnsi"/>
        </w:rPr>
        <w:t>l’événement, transmettre un</w:t>
      </w:r>
      <w:r w:rsidRPr="009E3514">
        <w:rPr>
          <w:rFonts w:ascii="Corbel" w:hAnsi="Corbel" w:cstheme="majorHAnsi"/>
        </w:rPr>
        <w:t xml:space="preserve"> mémoire à l’acheteur justifiant la hausse des prix et/ou les d</w:t>
      </w:r>
      <w:r w:rsidR="008E02BE" w:rsidRPr="009E3514">
        <w:rPr>
          <w:rFonts w:ascii="Corbel" w:hAnsi="Corbel" w:cstheme="majorHAnsi"/>
        </w:rPr>
        <w:t xml:space="preserve">ifficultés </w:t>
      </w:r>
      <w:r w:rsidR="00F75525" w:rsidRPr="009E3514">
        <w:rPr>
          <w:rFonts w:ascii="Corbel" w:hAnsi="Corbel" w:cstheme="majorHAnsi"/>
        </w:rPr>
        <w:t>d’approvisionnement ainsi</w:t>
      </w:r>
      <w:r w:rsidRPr="009E3514">
        <w:rPr>
          <w:rFonts w:ascii="Corbel" w:hAnsi="Corbel" w:cstheme="majorHAnsi"/>
        </w:rPr>
        <w:t xml:space="preserve"> que l'impact économique sur sa marge nette bénéficiaire au regard de l'équilibre économique et initial du contrat.</w:t>
      </w:r>
    </w:p>
    <w:p w14:paraId="0313DDEF" w14:textId="27BBCF45" w:rsidR="00283C0C" w:rsidRPr="009E3514" w:rsidRDefault="00CE2E67" w:rsidP="00D57E13">
      <w:pPr>
        <w:pStyle w:val="RedTxt"/>
        <w:tabs>
          <w:tab w:val="left" w:pos="9070"/>
        </w:tabs>
        <w:rPr>
          <w:rFonts w:ascii="Corbel" w:hAnsi="Corbel" w:cstheme="majorHAnsi"/>
        </w:rPr>
      </w:pPr>
      <w:r w:rsidRPr="009E3514">
        <w:rPr>
          <w:rFonts w:ascii="Corbel" w:hAnsi="Corbel" w:cstheme="majorHAnsi"/>
        </w:rPr>
        <w:t> </w:t>
      </w:r>
      <w:r w:rsidR="00283C0C" w:rsidRPr="009E3514">
        <w:rPr>
          <w:rFonts w:ascii="Corbel" w:hAnsi="Corbel" w:cstheme="majorHAnsi"/>
        </w:rPr>
        <w:t xml:space="preserve">Il est précisé que le réexamen du marché est circonscrit aux conséquences de </w:t>
      </w:r>
      <w:r w:rsidR="001B03B3" w:rsidRPr="009E3514">
        <w:rPr>
          <w:rFonts w:ascii="Corbel" w:hAnsi="Corbel" w:cstheme="majorHAnsi"/>
        </w:rPr>
        <w:t>la circonstance imprévisible</w:t>
      </w:r>
      <w:r w:rsidR="00283C0C" w:rsidRPr="009E3514">
        <w:rPr>
          <w:rFonts w:ascii="Corbel" w:hAnsi="Corbel" w:cstheme="majorHAnsi"/>
        </w:rPr>
        <w:t xml:space="preserve"> et ne </w:t>
      </w:r>
      <w:r w:rsidR="001B03B3" w:rsidRPr="009E3514">
        <w:rPr>
          <w:rFonts w:ascii="Corbel" w:hAnsi="Corbel" w:cstheme="majorHAnsi"/>
        </w:rPr>
        <w:t>pourra être déclenché</w:t>
      </w:r>
      <w:r w:rsidR="00283C0C" w:rsidRPr="009E3514">
        <w:rPr>
          <w:rFonts w:ascii="Corbel" w:hAnsi="Corbel" w:cstheme="majorHAnsi"/>
        </w:rPr>
        <w:t xml:space="preserve"> que si les conséquences de l’événement entraine</w:t>
      </w:r>
      <w:r w:rsidR="001B03B3" w:rsidRPr="009E3514">
        <w:rPr>
          <w:rFonts w:ascii="Corbel" w:hAnsi="Corbel" w:cstheme="majorHAnsi"/>
        </w:rPr>
        <w:t>nt</w:t>
      </w:r>
      <w:r w:rsidR="00283C0C" w:rsidRPr="009E3514">
        <w:rPr>
          <w:rFonts w:ascii="Corbel" w:hAnsi="Corbel" w:cstheme="majorHAnsi"/>
        </w:rPr>
        <w:t xml:space="preserve"> une hausse </w:t>
      </w:r>
      <w:r w:rsidR="001B03B3" w:rsidRPr="009E3514">
        <w:rPr>
          <w:rFonts w:ascii="Corbel" w:hAnsi="Corbel" w:cstheme="majorHAnsi"/>
        </w:rPr>
        <w:t>conséquence.</w:t>
      </w:r>
    </w:p>
    <w:p w14:paraId="44F477A5" w14:textId="77777777" w:rsidR="00D15562" w:rsidRPr="009E3514" w:rsidRDefault="00D15562" w:rsidP="00F5337B">
      <w:pPr>
        <w:pStyle w:val="Titre1"/>
        <w:rPr>
          <w:rFonts w:ascii="Corbel" w:hAnsi="Corbel" w:cstheme="majorHAnsi"/>
        </w:rPr>
      </w:pPr>
      <w:bookmarkStart w:id="335" w:name="_Toc83219887"/>
      <w:bookmarkStart w:id="336" w:name="_Toc195858604"/>
      <w:bookmarkStart w:id="337" w:name="_Toc195864338"/>
      <w:bookmarkStart w:id="338" w:name="_Toc197343510"/>
      <w:r w:rsidRPr="009E3514">
        <w:rPr>
          <w:rFonts w:ascii="Corbel" w:hAnsi="Corbel" w:cstheme="majorHAnsi"/>
        </w:rPr>
        <w:t>La suspension du marché</w:t>
      </w:r>
      <w:bookmarkEnd w:id="335"/>
      <w:bookmarkEnd w:id="336"/>
      <w:bookmarkEnd w:id="337"/>
      <w:bookmarkEnd w:id="338"/>
    </w:p>
    <w:p w14:paraId="74A07E20" w14:textId="42D5A69E"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Au regard du principe de continuité du service public de l’article L6 2° du Code de la commande publique, et en cas d’impossibilité temporaire d’exécuter le marché du fait de ces circonstances imprévisibles, l’acheteur peut décider de suspendre son exécution</w:t>
      </w:r>
      <w:r w:rsidR="00193F4D" w:rsidRPr="009E3514">
        <w:rPr>
          <w:rFonts w:ascii="Corbel" w:hAnsi="Corbel" w:cstheme="majorHAnsi"/>
        </w:rPr>
        <w:t>.</w:t>
      </w:r>
      <w:r w:rsidRPr="009E3514">
        <w:rPr>
          <w:rFonts w:ascii="Corbel" w:hAnsi="Corbel" w:cstheme="majorHAnsi"/>
        </w:rPr>
        <w:t xml:space="preserve"> </w:t>
      </w:r>
    </w:p>
    <w:p w14:paraId="4C13981F"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En application de l’article 24 du CCAG FCS, lorsque la suspension est demandée par le titulaire, l’acheteur se prononce sur le bien-fondé de cette demande dans les meilleurs délais.</w:t>
      </w:r>
    </w:p>
    <w:p w14:paraId="26BFB8E7"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24252F04"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Dans un délai raisonnable, les parties conviennent également des modalités de reprise de l'exécution et, le cas échéant, des modifications à apporter au marché. </w:t>
      </w:r>
    </w:p>
    <w:p w14:paraId="41896FAA"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Les conditions d’exécution du marché lors de la reprise et les modalités de paiement seront définies par modification de marché à la fin de la période d’empêchement. </w:t>
      </w:r>
    </w:p>
    <w:p w14:paraId="508DA3F9"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64D871C7"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Dans ce cadre, un marché de substitution pour la même prestation, auprès d’un autre fournisseur pourra être conclu pour la durée de l’impossibilité dans le respect des règles de la commande publique en vigueur au moment de cet évènement. Le marché de substitution ne sera pas exécuté aux frais et risques du titulaire. </w:t>
      </w:r>
    </w:p>
    <w:p w14:paraId="5E91D5D4"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Les conditions d’exécution du marché lors de la reprise et les modalités de paiement seront définies par modification de marché à la fin de la période d’empêchement. </w:t>
      </w:r>
    </w:p>
    <w:p w14:paraId="71A36EB1" w14:textId="77777777" w:rsidR="00D15562" w:rsidRPr="009E3514" w:rsidRDefault="00D15562" w:rsidP="00F5337B">
      <w:pPr>
        <w:pStyle w:val="Titre1"/>
        <w:rPr>
          <w:rFonts w:ascii="Corbel" w:hAnsi="Corbel" w:cstheme="majorHAnsi"/>
        </w:rPr>
      </w:pPr>
      <w:bookmarkStart w:id="339" w:name="_Toc195858605"/>
      <w:bookmarkStart w:id="340" w:name="_Toc195864339"/>
      <w:bookmarkStart w:id="341" w:name="_Toc197343511"/>
      <w:r w:rsidRPr="009E3514">
        <w:rPr>
          <w:rFonts w:ascii="Corbel" w:hAnsi="Corbel" w:cstheme="majorHAnsi"/>
        </w:rPr>
        <w:t>Recevabilité d’une demande d’indemnisation en cas de poursuite du marché</w:t>
      </w:r>
      <w:bookmarkEnd w:id="339"/>
      <w:bookmarkEnd w:id="340"/>
      <w:bookmarkEnd w:id="341"/>
    </w:p>
    <w:p w14:paraId="46AB57DB"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En cas de poursuite d’exécution du marché, le titulaire du marché pourrait solliciter une indemnisation sur le fondement de la théorie de l’imprévision qui ne sera possible que s’il est démontré que l’évènement était imprévisible dans son ampleur et qu’il a provoqué un déficit d’exploitation tel que l’économie générale du contrat en soit bouleversée.</w:t>
      </w:r>
    </w:p>
    <w:p w14:paraId="36564A85"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La hausse des coûts ou la baisse de sa rémunération doit dépasser la marge qu'il devait anticiper comme constituant un risque normal ainsi que les limites extrêmes des majorations ayant pu être envisagées par les parties lors de la passation du marché.</w:t>
      </w:r>
    </w:p>
    <w:p w14:paraId="2775A19E"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66C5E0F2"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Dans le cadre de cette demande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505386BE" w14:textId="770DE411"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w:t>
      </w:r>
      <w:r w:rsidR="00193F4D" w:rsidRPr="009E3514">
        <w:rPr>
          <w:rFonts w:ascii="Corbel" w:hAnsi="Corbel" w:cstheme="majorHAnsi"/>
        </w:rPr>
        <w:t>.,</w:t>
      </w:r>
      <w:r w:rsidRPr="009E3514">
        <w:rPr>
          <w:rFonts w:ascii="Corbel" w:hAnsi="Corbel" w:cstheme="majorHAnsi"/>
        </w:rPr>
        <w:t xml:space="preserve"> et notamment la preuve que l’achat des matériaux concernés était bien postérieur à la période durant laquelle le prix de ces derniers a augmenté de façon imprévisible. </w:t>
      </w:r>
    </w:p>
    <w:p w14:paraId="543A694A"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FE610B3"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En tout état de cause, aucune augmentation de prix ne peut être imposée unilatéralement par le titulaire : les prix contractuels du marché demeurent en vigueur et le titulaire ne peut refuser d’approvisionner les établissements au motif que les prix n’ont pas été modifiés ou que l’indemnisation n’a pas été acceptée. </w:t>
      </w:r>
    </w:p>
    <w:p w14:paraId="751E7973" w14:textId="77777777" w:rsidR="00D15562" w:rsidRPr="009E3514" w:rsidRDefault="00D15562" w:rsidP="00F5337B">
      <w:pPr>
        <w:pStyle w:val="Titre1"/>
        <w:rPr>
          <w:rFonts w:ascii="Corbel" w:hAnsi="Corbel" w:cstheme="majorHAnsi"/>
        </w:rPr>
      </w:pPr>
      <w:bookmarkStart w:id="342" w:name="_Toc83219890"/>
      <w:bookmarkStart w:id="343" w:name="_Toc195858606"/>
      <w:bookmarkStart w:id="344" w:name="_Toc195864340"/>
      <w:bookmarkStart w:id="345" w:name="_Toc197343512"/>
      <w:r w:rsidRPr="009E3514">
        <w:rPr>
          <w:rFonts w:ascii="Corbel" w:hAnsi="Corbel" w:cstheme="majorHAnsi"/>
        </w:rPr>
        <w:t>Prolongation du marché</w:t>
      </w:r>
      <w:bookmarkEnd w:id="342"/>
      <w:bookmarkEnd w:id="343"/>
      <w:bookmarkEnd w:id="344"/>
      <w:bookmarkEnd w:id="345"/>
    </w:p>
    <w:p w14:paraId="2D711C16"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Si le présent marché arrive à terme pendant la période de survenance de l’événement, il pourra être prolongé par voie de modification de marché, au-delà de la durée prévue au présent CCAP, lorsque l'organisation d'une procédure de mise en concurrence ne pourrait être mise en œuvre dans des conditions raisonnables. </w:t>
      </w:r>
    </w:p>
    <w:p w14:paraId="674F4A69" w14:textId="74F1B4ED"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Cette prolongation peut s'étendre au-delà de la durée mentionnée à l’article </w:t>
      </w:r>
      <w:hyperlink r:id="rId20" w:history="1">
        <w:r w:rsidRPr="009E3514">
          <w:rPr>
            <w:rFonts w:ascii="Corbel" w:hAnsi="Corbel"/>
          </w:rPr>
          <w:t xml:space="preserve">L. 2125-1 </w:t>
        </w:r>
      </w:hyperlink>
      <w:r w:rsidRPr="009E3514">
        <w:rPr>
          <w:rFonts w:ascii="Corbel" w:hAnsi="Corbel" w:cstheme="majorHAnsi"/>
        </w:rPr>
        <w:t>du code de la commande publique, dans la limite de 6 mois ( accords cadre à bons de commande).</w:t>
      </w:r>
    </w:p>
    <w:p w14:paraId="14361AF1" w14:textId="2CAC7468" w:rsidR="00D15562" w:rsidRPr="009E3514" w:rsidRDefault="00D15562" w:rsidP="007D1DF1">
      <w:pPr>
        <w:pStyle w:val="Titre"/>
        <w:rPr>
          <w:rFonts w:ascii="Corbel" w:hAnsi="Corbel" w:cstheme="majorHAnsi"/>
        </w:rPr>
      </w:pPr>
      <w:bookmarkStart w:id="346" w:name="_Toc10726128"/>
      <w:bookmarkStart w:id="347" w:name="_Toc195858607"/>
      <w:bookmarkStart w:id="348" w:name="_Toc195864341"/>
      <w:bookmarkStart w:id="349" w:name="_Toc197343513"/>
      <w:r w:rsidRPr="009E3514">
        <w:rPr>
          <w:rFonts w:ascii="Corbel" w:hAnsi="Corbel" w:cstheme="majorHAnsi"/>
        </w:rPr>
        <w:t>Réglementation générale de protection des données (RGPD)</w:t>
      </w:r>
      <w:bookmarkEnd w:id="346"/>
      <w:bookmarkEnd w:id="347"/>
      <w:bookmarkEnd w:id="348"/>
      <w:bookmarkEnd w:id="349"/>
    </w:p>
    <w:p w14:paraId="6EEF870F" w14:textId="25695D66" w:rsidR="00D15562" w:rsidRPr="009E3514" w:rsidRDefault="00D57E13" w:rsidP="00D57E13">
      <w:pPr>
        <w:pStyle w:val="RedTxt"/>
        <w:tabs>
          <w:tab w:val="left" w:pos="9070"/>
        </w:tabs>
        <w:rPr>
          <w:rFonts w:ascii="Corbel" w:hAnsi="Corbel" w:cstheme="majorHAnsi"/>
        </w:rPr>
      </w:pPr>
      <w:r w:rsidRPr="009E3514">
        <w:rPr>
          <w:rFonts w:ascii="Corbel" w:hAnsi="Corbel" w:cstheme="majorHAnsi"/>
        </w:rPr>
        <w:t>Sans objet.</w:t>
      </w:r>
    </w:p>
    <w:p w14:paraId="1CE968B6" w14:textId="4C09E473" w:rsidR="00D15562" w:rsidRPr="009E3514" w:rsidRDefault="00D15562" w:rsidP="007D1DF1">
      <w:pPr>
        <w:pStyle w:val="Titre"/>
        <w:rPr>
          <w:rFonts w:ascii="Corbel" w:hAnsi="Corbel" w:cstheme="majorHAnsi"/>
        </w:rPr>
      </w:pPr>
      <w:bookmarkStart w:id="350" w:name="_Toc415222033"/>
      <w:bookmarkStart w:id="351" w:name="_Toc195858608"/>
      <w:bookmarkStart w:id="352" w:name="_Toc195864342"/>
      <w:bookmarkStart w:id="353" w:name="_Toc197343514"/>
      <w:r w:rsidRPr="009E3514">
        <w:rPr>
          <w:rFonts w:ascii="Corbel" w:hAnsi="Corbel" w:cstheme="majorHAnsi"/>
        </w:rPr>
        <w:t>Obligations du titulaire</w:t>
      </w:r>
      <w:bookmarkEnd w:id="350"/>
      <w:bookmarkEnd w:id="351"/>
      <w:bookmarkEnd w:id="352"/>
      <w:bookmarkEnd w:id="353"/>
    </w:p>
    <w:p w14:paraId="05590E01" w14:textId="77777777" w:rsidR="00D15562" w:rsidRPr="009E3514" w:rsidRDefault="00D15562" w:rsidP="00F5337B">
      <w:pPr>
        <w:pStyle w:val="Titre1"/>
        <w:rPr>
          <w:rFonts w:ascii="Corbel" w:hAnsi="Corbel" w:cstheme="majorHAnsi"/>
        </w:rPr>
      </w:pPr>
      <w:bookmarkStart w:id="354" w:name="_Toc195858609"/>
      <w:bookmarkStart w:id="355" w:name="_Toc195864343"/>
      <w:bookmarkStart w:id="356" w:name="_Toc197343515"/>
      <w:r w:rsidRPr="009E3514">
        <w:rPr>
          <w:rFonts w:ascii="Corbel" w:hAnsi="Corbel" w:cstheme="majorHAnsi"/>
        </w:rPr>
        <w:t>Transmission des documents justificatifs de l’absence de motifs d’exclusion</w:t>
      </w:r>
      <w:bookmarkEnd w:id="354"/>
      <w:bookmarkEnd w:id="355"/>
      <w:bookmarkEnd w:id="356"/>
    </w:p>
    <w:p w14:paraId="3DD0DFF0" w14:textId="7F06901F"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Conformément à l'article R 2143-8 du code de la commande publique, le titulaire devra fournir au CHU, tous les six mois et ce jusqu'à la fin du marché public, les pièces prévues aux articles D. 8222-5 ou D. 8222-7 du code du travail, ainsi que les pièces prévues aux articles D. 8254-2 à D. 8254-5.</w:t>
      </w:r>
    </w:p>
    <w:p w14:paraId="53AD3983" w14:textId="77B6D4F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 xml:space="preserve">En application de l’article D8254-2 du code du travail, la liste nominative des salariés étrangers soumis à l'autorisation de travail prévue à l'article </w:t>
      </w:r>
      <w:hyperlink r:id="rId21" w:history="1">
        <w:r w:rsidRPr="009E3514">
          <w:rPr>
            <w:rFonts w:ascii="Corbel" w:hAnsi="Corbel" w:cstheme="majorHAnsi"/>
          </w:rPr>
          <w:t>L. 5221-2</w:t>
        </w:r>
      </w:hyperlink>
      <w:r w:rsidRPr="009E3514">
        <w:rPr>
          <w:rFonts w:ascii="Corbel" w:hAnsi="Corbel" w:cstheme="majorHAnsi"/>
        </w:rPr>
        <w:t>(2) employés par le titulaire du marché doit être transmise dès la notification du marché et à la demande du maitre d’ouvrage pendant toute la durée du marché.</w:t>
      </w:r>
    </w:p>
    <w:p w14:paraId="250699FE" w14:textId="77777777" w:rsidR="00D57E13"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Cette liste doit préciser pour chaque salarié : </w:t>
      </w:r>
    </w:p>
    <w:p w14:paraId="7893EA1C" w14:textId="77777777" w:rsidR="00D57E13"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1° Sa date d'embauche ; </w:t>
      </w:r>
    </w:p>
    <w:p w14:paraId="32BEE47B" w14:textId="77777777" w:rsidR="00D57E13"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2° Sa nationalité ; </w:t>
      </w:r>
    </w:p>
    <w:p w14:paraId="37842B2F" w14:textId="0F650D60"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3° Le type et le numéro d'ordre du titre valant autorisation de travail</w:t>
      </w:r>
    </w:p>
    <w:p w14:paraId="2530D4E6" w14:textId="77777777" w:rsidR="00D15562" w:rsidRPr="009E3514" w:rsidRDefault="00D15562" w:rsidP="00F5337B">
      <w:pPr>
        <w:pStyle w:val="Titre1"/>
        <w:rPr>
          <w:rFonts w:ascii="Corbel" w:hAnsi="Corbel" w:cstheme="majorHAnsi"/>
        </w:rPr>
      </w:pPr>
      <w:bookmarkStart w:id="357" w:name="_Toc195858610"/>
      <w:bookmarkStart w:id="358" w:name="_Toc195864344"/>
      <w:bookmarkStart w:id="359" w:name="_Toc197343516"/>
      <w:r w:rsidRPr="009E3514">
        <w:rPr>
          <w:rFonts w:ascii="Corbel" w:hAnsi="Corbel" w:cstheme="majorHAnsi"/>
        </w:rPr>
        <w:t>Modification des données administratives (clause de réexamen)</w:t>
      </w:r>
      <w:bookmarkEnd w:id="357"/>
      <w:bookmarkEnd w:id="358"/>
      <w:bookmarkEnd w:id="359"/>
    </w:p>
    <w:p w14:paraId="5D642F8E"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 titulaire est tenu de notifier sans délai à l’acheteur les modifications survenant au cours de l'exécution du marché public à l'adresse suivante :</w:t>
      </w:r>
    </w:p>
    <w:p w14:paraId="73773D65" w14:textId="1D470E21" w:rsidR="00D80DF9" w:rsidRPr="009E3514" w:rsidRDefault="00D80DF9" w:rsidP="00D57E13">
      <w:pPr>
        <w:pStyle w:val="RedTxt"/>
        <w:tabs>
          <w:tab w:val="left" w:pos="9070"/>
        </w:tabs>
        <w:jc w:val="center"/>
        <w:rPr>
          <w:rFonts w:ascii="Corbel" w:hAnsi="Corbel" w:cstheme="majorHAnsi"/>
        </w:rPr>
      </w:pPr>
      <w:r w:rsidRPr="009E3514">
        <w:rPr>
          <w:rFonts w:ascii="Corbel" w:hAnsi="Corbel" w:cstheme="majorHAnsi"/>
        </w:rPr>
        <w:t>Direction des Achats et Approvisionnements</w:t>
      </w:r>
    </w:p>
    <w:p w14:paraId="2508BD3F" w14:textId="77777777" w:rsidR="00D57E13" w:rsidRPr="009E3514" w:rsidRDefault="00D57E13" w:rsidP="00D57E13">
      <w:pPr>
        <w:pStyle w:val="RedTxt"/>
        <w:tabs>
          <w:tab w:val="left" w:pos="9070"/>
        </w:tabs>
        <w:jc w:val="center"/>
        <w:rPr>
          <w:rFonts w:ascii="Corbel" w:hAnsi="Corbel" w:cstheme="majorHAnsi"/>
        </w:rPr>
      </w:pPr>
      <w:r w:rsidRPr="009E3514">
        <w:rPr>
          <w:rFonts w:ascii="Corbel" w:hAnsi="Corbel" w:cstheme="majorHAnsi"/>
        </w:rPr>
        <w:t>Secteur achats généraux</w:t>
      </w:r>
    </w:p>
    <w:p w14:paraId="5B50DE72" w14:textId="77777777" w:rsidR="00D57E13" w:rsidRPr="009E3514" w:rsidRDefault="00D57E13" w:rsidP="00D57E13">
      <w:pPr>
        <w:pStyle w:val="RedTxt"/>
        <w:tabs>
          <w:tab w:val="left" w:pos="9070"/>
        </w:tabs>
        <w:jc w:val="center"/>
        <w:rPr>
          <w:rFonts w:ascii="Corbel" w:hAnsi="Corbel" w:cstheme="majorHAnsi"/>
        </w:rPr>
      </w:pPr>
      <w:r w:rsidRPr="009E3514">
        <w:rPr>
          <w:rFonts w:ascii="Corbel" w:hAnsi="Corbel" w:cstheme="majorHAnsi"/>
        </w:rPr>
        <w:t>1 Place Jean Baumel</w:t>
      </w:r>
    </w:p>
    <w:p w14:paraId="48729CF8" w14:textId="77777777" w:rsidR="00D57E13" w:rsidRPr="009E3514" w:rsidRDefault="00D57E13" w:rsidP="00D57E13">
      <w:pPr>
        <w:pStyle w:val="RedTxt"/>
        <w:tabs>
          <w:tab w:val="left" w:pos="9070"/>
        </w:tabs>
        <w:jc w:val="center"/>
        <w:rPr>
          <w:rFonts w:ascii="Corbel" w:hAnsi="Corbel" w:cstheme="majorHAnsi"/>
        </w:rPr>
      </w:pPr>
      <w:r w:rsidRPr="009E3514">
        <w:rPr>
          <w:rFonts w:ascii="Corbel" w:hAnsi="Corbel" w:cstheme="majorHAnsi"/>
        </w:rPr>
        <w:t>Centre Bellevue</w:t>
      </w:r>
    </w:p>
    <w:p w14:paraId="6FFCC2F6" w14:textId="77777777" w:rsidR="00D57E13" w:rsidRPr="009E3514" w:rsidRDefault="00D57E13" w:rsidP="00D57E13">
      <w:pPr>
        <w:pStyle w:val="RedTxt"/>
        <w:tabs>
          <w:tab w:val="left" w:pos="9070"/>
        </w:tabs>
        <w:jc w:val="center"/>
        <w:rPr>
          <w:rFonts w:ascii="Corbel" w:hAnsi="Corbel" w:cstheme="majorHAnsi"/>
        </w:rPr>
      </w:pPr>
      <w:r w:rsidRPr="009E3514">
        <w:rPr>
          <w:rFonts w:ascii="Corbel" w:hAnsi="Corbel" w:cstheme="majorHAnsi"/>
        </w:rPr>
        <w:t>34295 MONTPELLIER CEDEX 5</w:t>
      </w:r>
    </w:p>
    <w:p w14:paraId="471946FD"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et qui se rapportent :</w:t>
      </w:r>
    </w:p>
    <w:p w14:paraId="2FC52D41" w14:textId="20484545" w:rsidR="00D15562" w:rsidRPr="009E3514" w:rsidRDefault="00D57E13" w:rsidP="00D57E13">
      <w:pPr>
        <w:pStyle w:val="RedTxt"/>
        <w:numPr>
          <w:ilvl w:val="0"/>
          <w:numId w:val="29"/>
        </w:numPr>
        <w:tabs>
          <w:tab w:val="left" w:pos="9070"/>
        </w:tabs>
        <w:rPr>
          <w:rFonts w:ascii="Corbel" w:hAnsi="Corbel" w:cstheme="majorHAnsi"/>
        </w:rPr>
      </w:pPr>
      <w:r w:rsidRPr="009E3514">
        <w:rPr>
          <w:rFonts w:ascii="Corbel" w:hAnsi="Corbel" w:cstheme="majorHAnsi"/>
        </w:rPr>
        <w:t>A</w:t>
      </w:r>
      <w:r w:rsidR="00D15562" w:rsidRPr="009E3514">
        <w:rPr>
          <w:rFonts w:ascii="Corbel" w:hAnsi="Corbel" w:cstheme="majorHAnsi"/>
        </w:rPr>
        <w:t xml:space="preserve">ux personnes ayant </w:t>
      </w:r>
      <w:r w:rsidRPr="009E3514">
        <w:rPr>
          <w:rFonts w:ascii="Corbel" w:hAnsi="Corbel" w:cstheme="majorHAnsi"/>
        </w:rPr>
        <w:t xml:space="preserve">le pouvoir de l'engager </w:t>
      </w:r>
    </w:p>
    <w:p w14:paraId="3A65EC2F" w14:textId="355DE1ED" w:rsidR="00D15562" w:rsidRPr="009E3514" w:rsidRDefault="00D57E13" w:rsidP="00D57E13">
      <w:pPr>
        <w:pStyle w:val="RedTxt"/>
        <w:numPr>
          <w:ilvl w:val="0"/>
          <w:numId w:val="29"/>
        </w:numPr>
        <w:tabs>
          <w:tab w:val="left" w:pos="9070"/>
        </w:tabs>
        <w:rPr>
          <w:rFonts w:ascii="Corbel" w:hAnsi="Corbel" w:cstheme="majorHAnsi"/>
        </w:rPr>
      </w:pPr>
      <w:r w:rsidRPr="009E3514">
        <w:rPr>
          <w:rFonts w:ascii="Corbel" w:hAnsi="Corbel" w:cstheme="majorHAnsi"/>
        </w:rPr>
        <w:t>A</w:t>
      </w:r>
      <w:r w:rsidR="00D15562" w:rsidRPr="009E3514">
        <w:rPr>
          <w:rFonts w:ascii="Corbel" w:hAnsi="Corbel" w:cstheme="majorHAnsi"/>
        </w:rPr>
        <w:t xml:space="preserve"> sa raison sociale ou à sa dénomination par l’envoi d’un courrier explicatif accompagné d’un extrait K BIS du registre de commerce et l’extrait de parution dans le journal</w:t>
      </w:r>
      <w:r w:rsidRPr="009E3514">
        <w:rPr>
          <w:rFonts w:ascii="Corbel" w:hAnsi="Corbel" w:cstheme="majorHAnsi"/>
        </w:rPr>
        <w:t xml:space="preserve"> d’Annonces Légales Juridiques </w:t>
      </w:r>
    </w:p>
    <w:p w14:paraId="73228B2E" w14:textId="6C89A84C" w:rsidR="00D15562" w:rsidRPr="009E3514" w:rsidRDefault="00D57E13" w:rsidP="00D57E13">
      <w:pPr>
        <w:pStyle w:val="RedTxt"/>
        <w:numPr>
          <w:ilvl w:val="0"/>
          <w:numId w:val="29"/>
        </w:numPr>
        <w:tabs>
          <w:tab w:val="left" w:pos="9070"/>
        </w:tabs>
        <w:rPr>
          <w:rFonts w:ascii="Corbel" w:hAnsi="Corbel" w:cstheme="majorHAnsi"/>
        </w:rPr>
      </w:pPr>
      <w:r w:rsidRPr="009E3514">
        <w:rPr>
          <w:rFonts w:ascii="Corbel" w:hAnsi="Corbel" w:cstheme="majorHAnsi"/>
        </w:rPr>
        <w:t>A</w:t>
      </w:r>
      <w:r w:rsidR="00D15562" w:rsidRPr="009E3514">
        <w:rPr>
          <w:rFonts w:ascii="Corbel" w:hAnsi="Corbel" w:cstheme="majorHAnsi"/>
        </w:rPr>
        <w:t xml:space="preserve"> son adresse ou à so</w:t>
      </w:r>
      <w:r w:rsidRPr="009E3514">
        <w:rPr>
          <w:rFonts w:ascii="Corbel" w:hAnsi="Corbel" w:cstheme="majorHAnsi"/>
        </w:rPr>
        <w:t xml:space="preserve">n siège social </w:t>
      </w:r>
    </w:p>
    <w:p w14:paraId="0F426830" w14:textId="2A8CF302" w:rsidR="00D15562" w:rsidRPr="009E3514" w:rsidRDefault="00D57E13" w:rsidP="00D57E13">
      <w:pPr>
        <w:pStyle w:val="RedTxt"/>
        <w:numPr>
          <w:ilvl w:val="0"/>
          <w:numId w:val="29"/>
        </w:numPr>
        <w:tabs>
          <w:tab w:val="left" w:pos="9070"/>
        </w:tabs>
        <w:rPr>
          <w:rFonts w:ascii="Corbel" w:hAnsi="Corbel" w:cstheme="majorHAnsi"/>
        </w:rPr>
      </w:pPr>
      <w:r w:rsidRPr="009E3514">
        <w:rPr>
          <w:rFonts w:ascii="Corbel" w:hAnsi="Corbel" w:cstheme="majorHAnsi"/>
        </w:rPr>
        <w:t>A</w:t>
      </w:r>
      <w:r w:rsidR="00D15562" w:rsidRPr="009E3514">
        <w:rPr>
          <w:rFonts w:ascii="Corbel" w:hAnsi="Corbel" w:cstheme="majorHAnsi"/>
        </w:rPr>
        <w:t xml:space="preserve">ux renseignements qu'il a fournis pour l'acceptation d'un sous-traitant et l'agrément </w:t>
      </w:r>
      <w:r w:rsidRPr="009E3514">
        <w:rPr>
          <w:rFonts w:ascii="Corbel" w:hAnsi="Corbel" w:cstheme="majorHAnsi"/>
        </w:rPr>
        <w:t xml:space="preserve">de ses conditions de paiement </w:t>
      </w:r>
    </w:p>
    <w:p w14:paraId="01A3B250" w14:textId="25F69290" w:rsidR="00D15562" w:rsidRPr="009E3514" w:rsidRDefault="00D57E13" w:rsidP="00D57E13">
      <w:pPr>
        <w:pStyle w:val="RedTxt"/>
        <w:numPr>
          <w:ilvl w:val="0"/>
          <w:numId w:val="29"/>
        </w:numPr>
        <w:tabs>
          <w:tab w:val="left" w:pos="9070"/>
        </w:tabs>
        <w:rPr>
          <w:rFonts w:ascii="Corbel" w:hAnsi="Corbel" w:cstheme="majorHAnsi"/>
        </w:rPr>
      </w:pPr>
      <w:r w:rsidRPr="009E3514">
        <w:rPr>
          <w:rFonts w:ascii="Corbel" w:hAnsi="Corbel" w:cstheme="majorHAnsi"/>
        </w:rPr>
        <w:t>A</w:t>
      </w:r>
      <w:r w:rsidR="00D15562" w:rsidRPr="009E3514">
        <w:rPr>
          <w:rFonts w:ascii="Corbel" w:hAnsi="Corbel" w:cstheme="majorHAnsi"/>
        </w:rPr>
        <w:t xml:space="preserve"> son compte de règlement bancaire, par l’envoi d’un courrier précisant qu’il souhaite être payé à un compte autre que celui indiqué au marché public, et en joignant un RIB ou RIP avec les codes BIC et IBAN du nouveau </w:t>
      </w:r>
      <w:r w:rsidRPr="009E3514">
        <w:rPr>
          <w:rFonts w:ascii="Corbel" w:hAnsi="Corbel" w:cstheme="majorHAnsi"/>
        </w:rPr>
        <w:t xml:space="preserve">destinataire </w:t>
      </w:r>
    </w:p>
    <w:p w14:paraId="7FFC555D" w14:textId="37C26C8D" w:rsidR="00D15562" w:rsidRPr="009E3514" w:rsidRDefault="00D57E13" w:rsidP="00D57E13">
      <w:pPr>
        <w:pStyle w:val="RedTxt"/>
        <w:numPr>
          <w:ilvl w:val="0"/>
          <w:numId w:val="29"/>
        </w:numPr>
        <w:tabs>
          <w:tab w:val="left" w:pos="9070"/>
        </w:tabs>
        <w:rPr>
          <w:rFonts w:ascii="Corbel" w:hAnsi="Corbel" w:cstheme="majorHAnsi"/>
        </w:rPr>
      </w:pPr>
      <w:r w:rsidRPr="009E3514">
        <w:rPr>
          <w:rFonts w:ascii="Corbel" w:hAnsi="Corbel" w:cstheme="majorHAnsi"/>
        </w:rPr>
        <w:t>D</w:t>
      </w:r>
      <w:r w:rsidR="00D15562" w:rsidRPr="009E3514">
        <w:rPr>
          <w:rFonts w:ascii="Corbel" w:hAnsi="Corbel" w:cstheme="majorHAnsi"/>
        </w:rPr>
        <w:t>e façon générale, à toutes les modifications importantes de fonctionnement de l'entreprise pouvant influer sur le déroulement du marché public notamment en cas de restructuration de l’entreprise. Dans ce dernier cas, si l’acheteur l’autorise</w:t>
      </w:r>
      <w:r w:rsidRPr="009E3514">
        <w:rPr>
          <w:rFonts w:ascii="Corbel" w:hAnsi="Corbel" w:cstheme="majorHAnsi"/>
        </w:rPr>
        <w:t>, il modifiera le marché public</w:t>
      </w:r>
    </w:p>
    <w:p w14:paraId="27CB0663"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 xml:space="preserve">Ces changements doivent être signalés impérativement avant toute nouvelle facturation, après réception des documents nécessaires. A défaut, le paiement des factures non conformes sera suspendu jusqu’à régularisation. </w:t>
      </w:r>
    </w:p>
    <w:p w14:paraId="274FCFF5" w14:textId="77777777" w:rsidR="00D15562" w:rsidRPr="009E3514" w:rsidRDefault="00D15562" w:rsidP="00F5337B">
      <w:pPr>
        <w:pStyle w:val="Titre1"/>
        <w:rPr>
          <w:rFonts w:ascii="Corbel" w:hAnsi="Corbel" w:cstheme="majorHAnsi"/>
        </w:rPr>
      </w:pPr>
      <w:bookmarkStart w:id="360" w:name="_Toc195858611"/>
      <w:bookmarkStart w:id="361" w:name="_Toc195864345"/>
      <w:bookmarkStart w:id="362" w:name="_Toc197343517"/>
      <w:r w:rsidRPr="009E3514">
        <w:rPr>
          <w:rFonts w:ascii="Corbel" w:hAnsi="Corbel" w:cstheme="majorHAnsi"/>
        </w:rPr>
        <w:t>Qualité des fournitures</w:t>
      </w:r>
      <w:bookmarkEnd w:id="360"/>
      <w:bookmarkEnd w:id="361"/>
      <w:bookmarkEnd w:id="362"/>
    </w:p>
    <w:p w14:paraId="0D849B43"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Les fournitures doivent être conformes à la règlementation en vigueur ainsi qu’aux spécifications techniques décrites dans le dossier de consultation du présent marché</w:t>
      </w:r>
    </w:p>
    <w:p w14:paraId="41DFAE44" w14:textId="77777777" w:rsidR="00D15562" w:rsidRPr="009E3514" w:rsidRDefault="00D15562" w:rsidP="00F5337B">
      <w:pPr>
        <w:pStyle w:val="Titre1"/>
        <w:rPr>
          <w:rFonts w:ascii="Corbel" w:hAnsi="Corbel" w:cstheme="majorHAnsi"/>
        </w:rPr>
      </w:pPr>
      <w:bookmarkStart w:id="363" w:name="_Toc195858612"/>
      <w:bookmarkStart w:id="364" w:name="_Toc195864346"/>
      <w:bookmarkStart w:id="365" w:name="_Toc197343518"/>
      <w:r w:rsidRPr="009E3514">
        <w:rPr>
          <w:rFonts w:ascii="Corbel" w:hAnsi="Corbel" w:cstheme="majorHAnsi"/>
        </w:rPr>
        <w:t>Discrétion et confidentialité</w:t>
      </w:r>
      <w:bookmarkEnd w:id="363"/>
      <w:bookmarkEnd w:id="364"/>
      <w:bookmarkEnd w:id="365"/>
    </w:p>
    <w:p w14:paraId="095D2557"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 titulaire est tenu au secret professionnel sur toutes les informations (techniques, financières ou organisationnelles) et documents auxquels il aurait accès dans le cadre de l’exécution du présent contrat.</w:t>
      </w:r>
    </w:p>
    <w:p w14:paraId="556E295C"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A ce titre et conformément à l’article 5 du CCAG-FCS, le titulaire est tenu de prendre toutes les mesures nécessaires afin d’éviter que des informations confidentielles ne soient divulguées à un tiers qui n’a pas à en connaître.</w:t>
      </w:r>
    </w:p>
    <w:p w14:paraId="7E359572"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 titulaire s’engage à faire respecter ces dispositions par son personnel et préposés.</w:t>
      </w:r>
    </w:p>
    <w:p w14:paraId="68B32D40"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En cas de violation de cette obligation et indépendamment des sanctions pénales éventuellement encourues, le marché pourra être résilié aux torts exclusifs du titulaire sans aucune possibilité de dédommagement.</w:t>
      </w:r>
    </w:p>
    <w:p w14:paraId="3CDBCD63"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Ces obligations devront perdurer postérieurement à la fin de l’exécution du présent contrat.</w:t>
      </w:r>
    </w:p>
    <w:p w14:paraId="10DC6720" w14:textId="21D23521"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La confidentialité ne s’appliquera pas aux informations et documents qui sont publics ou le sont devenus avant divulgation</w:t>
      </w:r>
    </w:p>
    <w:p w14:paraId="145B197B" w14:textId="77777777" w:rsidR="00A4043F" w:rsidRPr="009E3514" w:rsidRDefault="00A4043F" w:rsidP="00A4043F">
      <w:pPr>
        <w:pStyle w:val="Titre1"/>
        <w:tabs>
          <w:tab w:val="num" w:pos="1134"/>
        </w:tabs>
        <w:rPr>
          <w:rFonts w:ascii="Corbel" w:hAnsi="Corbel" w:cstheme="majorHAnsi"/>
        </w:rPr>
      </w:pPr>
      <w:bookmarkStart w:id="366" w:name="_Toc195858613"/>
      <w:bookmarkStart w:id="367" w:name="_Toc195864347"/>
      <w:bookmarkStart w:id="368" w:name="_Toc197343519"/>
      <w:r w:rsidRPr="009E3514">
        <w:rPr>
          <w:rFonts w:ascii="Corbel" w:hAnsi="Corbel" w:cstheme="majorHAnsi"/>
        </w:rPr>
        <w:t>Respect du règlement intérieur du CHU de Montpellier</w:t>
      </w:r>
      <w:bookmarkEnd w:id="366"/>
      <w:bookmarkEnd w:id="367"/>
      <w:bookmarkEnd w:id="368"/>
      <w:r w:rsidRPr="009E3514">
        <w:rPr>
          <w:rFonts w:ascii="Corbel" w:hAnsi="Corbel" w:cstheme="majorHAnsi"/>
        </w:rPr>
        <w:t xml:space="preserve"> </w:t>
      </w:r>
    </w:p>
    <w:p w14:paraId="7B275202" w14:textId="77777777" w:rsidR="00A4043F" w:rsidRPr="009E3514" w:rsidRDefault="00A4043F" w:rsidP="00D57E13">
      <w:pPr>
        <w:pStyle w:val="RedTxt"/>
        <w:tabs>
          <w:tab w:val="left" w:pos="9070"/>
        </w:tabs>
        <w:rPr>
          <w:rFonts w:ascii="Corbel" w:hAnsi="Corbel" w:cstheme="majorHAnsi"/>
        </w:rPr>
      </w:pPr>
      <w:r w:rsidRPr="009E3514">
        <w:rPr>
          <w:rFonts w:ascii="Corbel" w:hAnsi="Corbel" w:cstheme="majorHAnsi"/>
        </w:rPr>
        <w:t xml:space="preserve">Il est rappelé que toute personne travaillant dans l’enceinte du CHU de Montpellier doit respecter le règlement intérieur dans son intégralité. </w:t>
      </w:r>
    </w:p>
    <w:p w14:paraId="2E820E63" w14:textId="0B6FEA7A" w:rsidR="00A4043F" w:rsidRPr="009E3514" w:rsidRDefault="00A4043F" w:rsidP="00D57E13">
      <w:pPr>
        <w:pStyle w:val="RedTxt"/>
        <w:tabs>
          <w:tab w:val="left" w:pos="9070"/>
        </w:tabs>
        <w:rPr>
          <w:rFonts w:ascii="Corbel" w:hAnsi="Corbel" w:cstheme="majorHAnsi"/>
        </w:rPr>
      </w:pPr>
      <w:r w:rsidRPr="009E3514">
        <w:rPr>
          <w:rFonts w:ascii="Corbel" w:hAnsi="Corbel" w:cstheme="majorHAnsi"/>
        </w:rPr>
        <w:t xml:space="preserve">Ce dernier est consultable à </w:t>
      </w:r>
      <w:r w:rsidR="00D57E13" w:rsidRPr="009E3514">
        <w:rPr>
          <w:rFonts w:ascii="Corbel" w:hAnsi="Corbel" w:cstheme="majorHAnsi"/>
        </w:rPr>
        <w:t>l’adresse suivante.</w:t>
      </w:r>
      <w:r w:rsidRPr="009E3514">
        <w:rPr>
          <w:rFonts w:ascii="Corbel" w:hAnsi="Corbel" w:cstheme="majorHAnsi"/>
        </w:rPr>
        <w:t xml:space="preserve"> </w:t>
      </w:r>
      <w:hyperlink r:id="rId22" w:history="1">
        <w:r w:rsidRPr="009E3514">
          <w:rPr>
            <w:rFonts w:ascii="Corbel" w:hAnsi="Corbel"/>
          </w:rPr>
          <w:t>https://www.chu-montpellier.fr/fr/a-propos-du-chu/politique-detablissement/reglement-interieur</w:t>
        </w:r>
      </w:hyperlink>
    </w:p>
    <w:p w14:paraId="726CEEF8" w14:textId="77777777" w:rsidR="00D15562" w:rsidRPr="009E3514" w:rsidRDefault="00D15562" w:rsidP="007D1DF1">
      <w:pPr>
        <w:pStyle w:val="Titre"/>
        <w:rPr>
          <w:rFonts w:ascii="Corbel" w:hAnsi="Corbel" w:cstheme="majorHAnsi"/>
        </w:rPr>
      </w:pPr>
      <w:bookmarkStart w:id="369" w:name="_Toc195858614"/>
      <w:bookmarkStart w:id="370" w:name="_Toc195864348"/>
      <w:bookmarkStart w:id="371" w:name="_Toc197343520"/>
      <w:r w:rsidRPr="009E3514">
        <w:rPr>
          <w:rFonts w:ascii="Corbel" w:hAnsi="Corbel" w:cstheme="majorHAnsi"/>
        </w:rPr>
        <w:t>Dématérialisation de l’exécution des marchés</w:t>
      </w:r>
      <w:bookmarkEnd w:id="369"/>
      <w:bookmarkEnd w:id="370"/>
      <w:bookmarkEnd w:id="371"/>
    </w:p>
    <w:p w14:paraId="41747042"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Le profil d’acheteur pourra être utilisé, pour tous les échanges qui interviendront pendant l’exécution ou pour la transmission de documents, comme par exemple les modifications.</w:t>
      </w:r>
    </w:p>
    <w:p w14:paraId="2B035B29" w14:textId="77777777" w:rsidR="00D15562" w:rsidRPr="009E3514" w:rsidRDefault="00D15562" w:rsidP="00D57E13">
      <w:pPr>
        <w:pStyle w:val="RedTxt"/>
        <w:tabs>
          <w:tab w:val="left" w:pos="9070"/>
        </w:tabs>
        <w:rPr>
          <w:rFonts w:ascii="Corbel" w:hAnsi="Corbel" w:cstheme="majorHAnsi"/>
        </w:rPr>
      </w:pPr>
      <w:r w:rsidRPr="009E3514">
        <w:rPr>
          <w:rFonts w:ascii="Corbel" w:hAnsi="Corbel" w:cstheme="majorHAnsi"/>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650B1432" w14:textId="31A995DC" w:rsidR="00D15562" w:rsidRPr="009E3514" w:rsidRDefault="00D15562" w:rsidP="007D1DF1">
      <w:pPr>
        <w:pStyle w:val="Titre"/>
        <w:rPr>
          <w:rFonts w:ascii="Corbel" w:hAnsi="Corbel" w:cstheme="majorHAnsi"/>
        </w:rPr>
      </w:pPr>
      <w:bookmarkStart w:id="372" w:name="_Toc415222035"/>
      <w:bookmarkStart w:id="373" w:name="_Toc195858615"/>
      <w:bookmarkStart w:id="374" w:name="_Toc195864349"/>
      <w:bookmarkStart w:id="375" w:name="_Toc197343521"/>
      <w:r w:rsidRPr="009E3514">
        <w:rPr>
          <w:rFonts w:ascii="Corbel" w:hAnsi="Corbel" w:cstheme="majorHAnsi"/>
        </w:rPr>
        <w:t>Dérogations aux documents généraux</w:t>
      </w:r>
      <w:bookmarkEnd w:id="372"/>
      <w:bookmarkEnd w:id="373"/>
      <w:bookmarkEnd w:id="374"/>
      <w:bookmarkEnd w:id="375"/>
    </w:p>
    <w:p w14:paraId="677E9272" w14:textId="77777777" w:rsidR="00D15562" w:rsidRPr="009E3514" w:rsidRDefault="00D15562" w:rsidP="00434348">
      <w:pPr>
        <w:pStyle w:val="RedTxt"/>
        <w:tabs>
          <w:tab w:val="left" w:pos="9070"/>
        </w:tabs>
        <w:rPr>
          <w:rFonts w:ascii="Corbel" w:hAnsi="Corbel" w:cstheme="majorHAnsi"/>
        </w:rPr>
      </w:pPr>
      <w:r w:rsidRPr="009E3514">
        <w:rPr>
          <w:rFonts w:ascii="Corbel" w:hAnsi="Corbel" w:cstheme="majorHAnsi"/>
        </w:rPr>
        <w:t>Les dérogations explicitées dans les articles désignés ci-après du CCAP sont les suivantes :</w:t>
      </w:r>
    </w:p>
    <w:p w14:paraId="6D29CB76"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2 du CCAG FCS par l'article 4.3 du CCAP.</w:t>
      </w:r>
    </w:p>
    <w:p w14:paraId="776F6959"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4.1 du CCAG FCS par l'article 3 du CCAP.</w:t>
      </w:r>
    </w:p>
    <w:p w14:paraId="0829625D"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4.2.1 du CCAG FCS par l'article 3 du CCAP.</w:t>
      </w:r>
    </w:p>
    <w:p w14:paraId="36AF33F8"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14.1.1 du CCAG FCS par l'article 19.1 du CCAP.</w:t>
      </w:r>
    </w:p>
    <w:p w14:paraId="7A69950B"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14.1.2 du CCAG FCS par l'article 19.1 du CCAP.</w:t>
      </w:r>
    </w:p>
    <w:p w14:paraId="3F87D30A"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14.1.3 du CCAG FCS par l'article 19.1 du CCAP.</w:t>
      </w:r>
    </w:p>
    <w:p w14:paraId="2305D584"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27.3 du CCAG FCS par l’article 6 du CCAP.</w:t>
      </w:r>
    </w:p>
    <w:p w14:paraId="31DCE186"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 xml:space="preserve">Dérogation à l'article 28.1 du CCAG FCS par l’article 6.2 du CCAP </w:t>
      </w:r>
    </w:p>
    <w:p w14:paraId="01C4B0D8"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Dérogation à l'article 38 du CCAG FCS par l'article 1.5.1 du CCAP</w:t>
      </w:r>
    </w:p>
    <w:p w14:paraId="71C0F5CE"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 xml:space="preserve">Dérogation à l'article 38 du CCAG FCS par l'article 22.1 du CCAP. </w:t>
      </w:r>
    </w:p>
    <w:p w14:paraId="12A2C78B" w14:textId="77777777" w:rsidR="002B15AE" w:rsidRPr="009E3514" w:rsidRDefault="002B15AE" w:rsidP="002B15AE">
      <w:pPr>
        <w:pStyle w:val="RedTxt"/>
        <w:tabs>
          <w:tab w:val="left" w:pos="9070"/>
        </w:tabs>
        <w:rPr>
          <w:rFonts w:ascii="Corbel" w:hAnsi="Corbel" w:cstheme="majorHAnsi"/>
        </w:rPr>
      </w:pPr>
      <w:r w:rsidRPr="009E3514">
        <w:rPr>
          <w:rFonts w:ascii="Corbel" w:hAnsi="Corbel" w:cstheme="majorHAnsi"/>
        </w:rPr>
        <w:t xml:space="preserve">Dérogation à l'article 43.5 du CCAG FCS par l'article 22.1 du CCAP. </w:t>
      </w:r>
    </w:p>
    <w:p w14:paraId="59CF5C8A" w14:textId="2173A912" w:rsidR="00BC262B" w:rsidRPr="009E3514" w:rsidRDefault="00BC262B" w:rsidP="002B15AE">
      <w:pPr>
        <w:pStyle w:val="RedTxt"/>
        <w:tabs>
          <w:tab w:val="left" w:pos="9070"/>
        </w:tabs>
        <w:rPr>
          <w:rFonts w:ascii="Corbel" w:hAnsi="Corbel" w:cstheme="majorHAnsi"/>
          <w:i/>
          <w:iCs/>
          <w:sz w:val="20"/>
          <w:szCs w:val="20"/>
        </w:rPr>
      </w:pPr>
    </w:p>
    <w:sectPr w:rsidR="00BC262B" w:rsidRPr="009E3514" w:rsidSect="00C34191">
      <w:type w:val="continuous"/>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964E2" w14:textId="77777777" w:rsidR="00CD02C0" w:rsidRDefault="00CD02C0" w:rsidP="006646C0">
      <w:r>
        <w:separator/>
      </w:r>
    </w:p>
  </w:endnote>
  <w:endnote w:type="continuationSeparator" w:id="0">
    <w:p w14:paraId="13B99C6F" w14:textId="77777777" w:rsidR="00CD02C0" w:rsidRDefault="00CD02C0"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Corbel">
    <w:altName w:val="Corbel"/>
    <w:panose1 w:val="020B0503020204020204"/>
    <w:charset w:val="00"/>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3D3E" w14:textId="77777777" w:rsidR="00CD02C0" w:rsidRDefault="00CD02C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CD02C0" w:rsidRDefault="00CD02C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2D59D" w14:textId="5C84BC36" w:rsidR="00CD02C0" w:rsidRPr="009E3514" w:rsidRDefault="00CD02C0" w:rsidP="006646C0">
    <w:pPr>
      <w:pStyle w:val="Pieddepage"/>
      <w:jc w:val="center"/>
      <w:rPr>
        <w:rFonts w:ascii="Corbel" w:hAnsi="Corbel"/>
        <w:sz w:val="16"/>
        <w:szCs w:val="16"/>
      </w:rPr>
    </w:pPr>
    <w:r w:rsidRPr="009E3514">
      <w:rPr>
        <w:rFonts w:ascii="Corbel" w:hAnsi="Corbel"/>
        <w:sz w:val="16"/>
        <w:szCs w:val="16"/>
      </w:rPr>
      <w:t>Affaire n°25A0115 – JEUX ET JOUETS</w:t>
    </w:r>
  </w:p>
  <w:p w14:paraId="4A29D97A" w14:textId="77777777" w:rsidR="00CD02C0" w:rsidRPr="009E3514" w:rsidRDefault="00CD02C0" w:rsidP="006646C0">
    <w:pPr>
      <w:pStyle w:val="Pieddepage"/>
      <w:jc w:val="center"/>
      <w:rPr>
        <w:rFonts w:ascii="Corbel" w:hAnsi="Corbel"/>
        <w:sz w:val="16"/>
        <w:szCs w:val="16"/>
      </w:rPr>
    </w:pPr>
    <w:r w:rsidRPr="009E3514">
      <w:rPr>
        <w:rFonts w:ascii="Corbel" w:hAnsi="Corbel"/>
        <w:sz w:val="16"/>
        <w:szCs w:val="16"/>
      </w:rPr>
      <w:t>…………………………………………………………………………………………………………………………………</w:t>
    </w:r>
  </w:p>
  <w:p w14:paraId="4288F74F" w14:textId="5C6E70AF" w:rsidR="00CD02C0" w:rsidRPr="009E3514" w:rsidRDefault="00CD02C0" w:rsidP="006646C0">
    <w:pPr>
      <w:pStyle w:val="Pieddepage"/>
      <w:tabs>
        <w:tab w:val="left" w:pos="5210"/>
      </w:tabs>
      <w:jc w:val="center"/>
      <w:rPr>
        <w:rStyle w:val="Numrodepage"/>
        <w:rFonts w:ascii="Corbel" w:hAnsi="Corbel"/>
        <w:sz w:val="16"/>
      </w:rPr>
    </w:pPr>
    <w:r w:rsidRPr="009E3514">
      <w:rPr>
        <w:rStyle w:val="Numrodepage"/>
        <w:rFonts w:ascii="Corbel" w:hAnsi="Corbel"/>
        <w:sz w:val="16"/>
        <w:szCs w:val="16"/>
      </w:rPr>
      <w:t xml:space="preserve">Page </w:t>
    </w:r>
    <w:r w:rsidRPr="009E3514">
      <w:rPr>
        <w:rStyle w:val="Numrodepage"/>
        <w:rFonts w:ascii="Corbel" w:hAnsi="Corbel"/>
        <w:sz w:val="16"/>
      </w:rPr>
      <w:fldChar w:fldCharType="begin"/>
    </w:r>
    <w:r w:rsidRPr="009E3514">
      <w:rPr>
        <w:rStyle w:val="Numrodepage"/>
        <w:rFonts w:ascii="Corbel" w:hAnsi="Corbel"/>
        <w:sz w:val="16"/>
      </w:rPr>
      <w:instrText xml:space="preserve"> PAGE </w:instrText>
    </w:r>
    <w:r w:rsidRPr="009E3514">
      <w:rPr>
        <w:rStyle w:val="Numrodepage"/>
        <w:rFonts w:ascii="Corbel" w:hAnsi="Corbel"/>
        <w:sz w:val="16"/>
      </w:rPr>
      <w:fldChar w:fldCharType="separate"/>
    </w:r>
    <w:r w:rsidR="00DF2C66">
      <w:rPr>
        <w:rStyle w:val="Numrodepage"/>
        <w:rFonts w:ascii="Corbel" w:hAnsi="Corbel"/>
        <w:noProof/>
        <w:sz w:val="16"/>
      </w:rPr>
      <w:t>1</w:t>
    </w:r>
    <w:r w:rsidRPr="009E3514">
      <w:rPr>
        <w:rStyle w:val="Numrodepage"/>
        <w:rFonts w:ascii="Corbel" w:hAnsi="Corbel"/>
        <w:sz w:val="16"/>
      </w:rPr>
      <w:fldChar w:fldCharType="end"/>
    </w:r>
    <w:r w:rsidRPr="009E3514">
      <w:rPr>
        <w:rStyle w:val="Numrodepage"/>
        <w:rFonts w:ascii="Corbel" w:hAnsi="Corbel"/>
        <w:sz w:val="16"/>
      </w:rPr>
      <w:t>/</w:t>
    </w:r>
    <w:r w:rsidRPr="009E3514">
      <w:rPr>
        <w:rStyle w:val="Numrodepage"/>
        <w:rFonts w:ascii="Corbel" w:hAnsi="Corbel"/>
        <w:sz w:val="16"/>
      </w:rPr>
      <w:fldChar w:fldCharType="begin"/>
    </w:r>
    <w:r w:rsidRPr="009E3514">
      <w:rPr>
        <w:rStyle w:val="Numrodepage"/>
        <w:rFonts w:ascii="Corbel" w:hAnsi="Corbel"/>
        <w:sz w:val="16"/>
      </w:rPr>
      <w:instrText xml:space="preserve"> NUMPAGES </w:instrText>
    </w:r>
    <w:r w:rsidRPr="009E3514">
      <w:rPr>
        <w:rStyle w:val="Numrodepage"/>
        <w:rFonts w:ascii="Corbel" w:hAnsi="Corbel"/>
        <w:sz w:val="16"/>
      </w:rPr>
      <w:fldChar w:fldCharType="separate"/>
    </w:r>
    <w:r w:rsidR="00DF2C66">
      <w:rPr>
        <w:rStyle w:val="Numrodepage"/>
        <w:rFonts w:ascii="Corbel" w:hAnsi="Corbel"/>
        <w:noProof/>
        <w:sz w:val="16"/>
      </w:rPr>
      <w:t>23</w:t>
    </w:r>
    <w:r w:rsidRPr="009E3514">
      <w:rPr>
        <w:rStyle w:val="Numrodepage"/>
        <w:rFonts w:ascii="Corbel" w:hAnsi="Corbel"/>
        <w:sz w:val="16"/>
      </w:rPr>
      <w:fldChar w:fldCharType="end"/>
    </w:r>
  </w:p>
  <w:p w14:paraId="1B84714F" w14:textId="77777777" w:rsidR="00CD02C0" w:rsidRPr="009E3514" w:rsidRDefault="00CD02C0" w:rsidP="006646C0">
    <w:pPr>
      <w:pStyle w:val="Pieddepage"/>
      <w:tabs>
        <w:tab w:val="left" w:pos="5210"/>
      </w:tabs>
      <w:jc w:val="center"/>
      <w:rPr>
        <w:rStyle w:val="Numrodepage"/>
        <w:rFonts w:ascii="Corbel" w:hAnsi="Corbel"/>
        <w:sz w:val="16"/>
      </w:rPr>
    </w:pPr>
    <w:r w:rsidRPr="009E3514">
      <w:rPr>
        <w:rStyle w:val="Numrodepage"/>
        <w:rFonts w:ascii="Corbel" w:hAnsi="Corbel"/>
        <w:sz w:val="16"/>
      </w:rPr>
      <w:t>CCAP FCS</w:t>
    </w:r>
  </w:p>
  <w:p w14:paraId="42FBB4D9" w14:textId="4C4A7ED0" w:rsidR="00CD02C0" w:rsidRPr="009E3514" w:rsidRDefault="00CD02C0" w:rsidP="006646C0">
    <w:pPr>
      <w:pStyle w:val="Pieddepage"/>
      <w:tabs>
        <w:tab w:val="left" w:pos="5210"/>
      </w:tabs>
      <w:jc w:val="center"/>
      <w:rPr>
        <w:rFonts w:ascii="Corbel" w:hAnsi="Corbel"/>
        <w:sz w:val="16"/>
      </w:rPr>
    </w:pPr>
    <w:r w:rsidRPr="009E3514">
      <w:rPr>
        <w:rFonts w:ascii="Corbel" w:hAnsi="Corbel"/>
        <w:sz w:val="16"/>
      </w:rPr>
      <w:t>24/03/2025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DAE80" w14:textId="77777777" w:rsidR="00CD02C0" w:rsidRDefault="00CD02C0" w:rsidP="006646C0">
      <w:r>
        <w:separator/>
      </w:r>
    </w:p>
  </w:footnote>
  <w:footnote w:type="continuationSeparator" w:id="0">
    <w:p w14:paraId="7404656A" w14:textId="77777777" w:rsidR="00CD02C0" w:rsidRDefault="00CD02C0"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2D6"/>
    <w:multiLevelType w:val="multilevel"/>
    <w:tmpl w:val="C4AA250E"/>
    <w:lvl w:ilvl="0">
      <w:start w:val="4"/>
      <w:numFmt w:val="decimal"/>
      <w:lvlText w:val="%1."/>
      <w:lvlJc w:val="left"/>
      <w:pPr>
        <w:ind w:left="465" w:hanging="465"/>
      </w:pPr>
      <w:rPr>
        <w:rFonts w:hint="default"/>
      </w:rPr>
    </w:lvl>
    <w:lvl w:ilvl="1">
      <w:start w:val="5"/>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40000E7"/>
    <w:multiLevelType w:val="hybridMultilevel"/>
    <w:tmpl w:val="B0008552"/>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7413CA7"/>
    <w:multiLevelType w:val="hybridMultilevel"/>
    <w:tmpl w:val="1EF282D6"/>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76C353C"/>
    <w:multiLevelType w:val="hybridMultilevel"/>
    <w:tmpl w:val="E55A30F8"/>
    <w:lvl w:ilvl="0" w:tplc="55EA465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925D41"/>
    <w:multiLevelType w:val="hybridMultilevel"/>
    <w:tmpl w:val="AECE907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23633701"/>
    <w:multiLevelType w:val="hybridMultilevel"/>
    <w:tmpl w:val="9E1ACEA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EB73CB"/>
    <w:multiLevelType w:val="hybridMultilevel"/>
    <w:tmpl w:val="2982D6A4"/>
    <w:lvl w:ilvl="0" w:tplc="B130FE66">
      <w:start w:val="1"/>
      <w:numFmt w:val="bullet"/>
      <w:lvlText w:val=""/>
      <w:lvlJc w:val="left"/>
      <w:pPr>
        <w:tabs>
          <w:tab w:val="num" w:pos="2139"/>
        </w:tabs>
        <w:ind w:left="213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9A12D9"/>
    <w:multiLevelType w:val="hybridMultilevel"/>
    <w:tmpl w:val="4FDC071C"/>
    <w:lvl w:ilvl="0" w:tplc="DA48865E">
      <w:numFmt w:val="bullet"/>
      <w:lvlText w:val="-"/>
      <w:lvlJc w:val="left"/>
      <w:pPr>
        <w:tabs>
          <w:tab w:val="num" w:pos="720"/>
        </w:tabs>
        <w:ind w:left="720" w:hanging="360"/>
      </w:pPr>
      <w:rPr>
        <w:rFonts w:ascii="Segoe UI" w:eastAsia="MS Mincho" w:hAnsi="Segoe UI"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2A20DF"/>
    <w:multiLevelType w:val="hybridMultilevel"/>
    <w:tmpl w:val="801C5694"/>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856ED5"/>
    <w:multiLevelType w:val="hybridMultilevel"/>
    <w:tmpl w:val="53C64EC4"/>
    <w:lvl w:ilvl="0" w:tplc="040C000B">
      <w:start w:val="1"/>
      <w:numFmt w:val="bullet"/>
      <w:lvlText w:val=""/>
      <w:lvlJc w:val="left"/>
      <w:pPr>
        <w:tabs>
          <w:tab w:val="num" w:pos="1571"/>
        </w:tabs>
        <w:ind w:left="1571" w:hanging="360"/>
      </w:pPr>
      <w:rPr>
        <w:rFonts w:ascii="Wingdings" w:hAnsi="Wingdings" w:hint="default"/>
      </w:rPr>
    </w:lvl>
    <w:lvl w:ilvl="1" w:tplc="B130FE66">
      <w:start w:val="1"/>
      <w:numFmt w:val="bullet"/>
      <w:lvlText w:val=""/>
      <w:lvlJc w:val="left"/>
      <w:pPr>
        <w:tabs>
          <w:tab w:val="num" w:pos="2291"/>
        </w:tabs>
        <w:ind w:left="2291" w:hanging="360"/>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282562"/>
    <w:multiLevelType w:val="hybridMultilevel"/>
    <w:tmpl w:val="C0E833E4"/>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894E07"/>
    <w:multiLevelType w:val="hybridMultilevel"/>
    <w:tmpl w:val="3A0669E6"/>
    <w:lvl w:ilvl="0" w:tplc="B55C3136">
      <w:numFmt w:val="bullet"/>
      <w:lvlText w:val="•"/>
      <w:lvlJc w:val="left"/>
      <w:pPr>
        <w:ind w:left="1068" w:hanging="360"/>
      </w:pPr>
      <w:rPr>
        <w:rFonts w:ascii="Corbel" w:eastAsia="Times New Roman" w:hAnsi="Corbe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CB474C8"/>
    <w:multiLevelType w:val="multilevel"/>
    <w:tmpl w:val="00DC346C"/>
    <w:lvl w:ilvl="0">
      <w:start w:val="22"/>
      <w:numFmt w:val="decimal"/>
      <w:lvlText w:val="%1"/>
      <w:lvlJc w:val="left"/>
      <w:pPr>
        <w:ind w:left="510" w:hanging="510"/>
      </w:pPr>
      <w:rPr>
        <w:rFonts w:hint="default"/>
      </w:rPr>
    </w:lvl>
    <w:lvl w:ilvl="1">
      <w:start w:val="7"/>
      <w:numFmt w:val="decimal"/>
      <w:lvlText w:val="%1.%2"/>
      <w:lvlJc w:val="left"/>
      <w:pPr>
        <w:ind w:left="793" w:hanging="51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4AC708A6"/>
    <w:multiLevelType w:val="hybridMultilevel"/>
    <w:tmpl w:val="2840AA04"/>
    <w:lvl w:ilvl="0" w:tplc="B7A85A1A">
      <w:start w:val="19"/>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1E6B9F"/>
    <w:multiLevelType w:val="multilevel"/>
    <w:tmpl w:val="EC4222AA"/>
    <w:lvl w:ilvl="0">
      <w:start w:val="2"/>
      <w:numFmt w:val="decimal"/>
      <w:lvlText w:val="%1"/>
      <w:lvlJc w:val="left"/>
      <w:pPr>
        <w:ind w:left="360" w:hanging="360"/>
      </w:pPr>
      <w:rPr>
        <w:rFonts w:hint="default"/>
      </w:rPr>
    </w:lvl>
    <w:lvl w:ilvl="1">
      <w:start w:val="4"/>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120" w:hanging="108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160" w:hanging="1440"/>
      </w:pPr>
      <w:rPr>
        <w:rFonts w:hint="default"/>
      </w:rPr>
    </w:lvl>
  </w:abstractNum>
  <w:abstractNum w:abstractNumId="22" w15:restartNumberingAfterBreak="0">
    <w:nsid w:val="506627EE"/>
    <w:multiLevelType w:val="hybridMultilevel"/>
    <w:tmpl w:val="25825F1C"/>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80449D"/>
    <w:multiLevelType w:val="multilevel"/>
    <w:tmpl w:val="F44251B6"/>
    <w:lvl w:ilvl="0">
      <w:start w:val="1"/>
      <w:numFmt w:val="decimal"/>
      <w:pStyle w:val="Titre"/>
      <w:isLgl/>
      <w:lvlText w:val="ARTICLE %1 - "/>
      <w:lvlJc w:val="left"/>
      <w:pPr>
        <w:tabs>
          <w:tab w:val="num" w:pos="680"/>
        </w:tabs>
        <w:ind w:left="624" w:hanging="397"/>
      </w:pPr>
      <w:rPr>
        <w:rFonts w:ascii="Corbel" w:hAnsi="Corbel"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362"/>
        </w:tabs>
        <w:ind w:left="625"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orbel" w:hAnsi="Corbel" w:hint="default"/>
        <w:b w:val="0"/>
        <w:i w:val="0"/>
        <w:caps w:val="0"/>
        <w:strike w:val="0"/>
        <w:dstrike w:val="0"/>
        <w:vanish w:val="0"/>
        <w:sz w:val="22"/>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24" w15:restartNumberingAfterBreak="0">
    <w:nsid w:val="56302CF9"/>
    <w:multiLevelType w:val="hybridMultilevel"/>
    <w:tmpl w:val="ED34948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59B82F8C"/>
    <w:multiLevelType w:val="hybridMultilevel"/>
    <w:tmpl w:val="7EB44374"/>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345BB5"/>
    <w:multiLevelType w:val="hybridMultilevel"/>
    <w:tmpl w:val="102E3930"/>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8" w15:restartNumberingAfterBreak="0">
    <w:nsid w:val="6A115314"/>
    <w:multiLevelType w:val="hybridMultilevel"/>
    <w:tmpl w:val="E5604C9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F2701EB"/>
    <w:multiLevelType w:val="hybridMultilevel"/>
    <w:tmpl w:val="772660A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852926"/>
    <w:multiLevelType w:val="hybridMultilevel"/>
    <w:tmpl w:val="C0A4C64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23"/>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num>
  <w:num w:numId="6">
    <w:abstractNumId w:val="17"/>
  </w:num>
  <w:num w:numId="7">
    <w:abstractNumId w:val="1"/>
  </w:num>
  <w:num w:numId="8">
    <w:abstractNumId w:val="15"/>
  </w:num>
  <w:num w:numId="9">
    <w:abstractNumId w:val="11"/>
  </w:num>
  <w:num w:numId="10">
    <w:abstractNumId w:val="12"/>
  </w:num>
  <w:num w:numId="11">
    <w:abstractNumId w:val="21"/>
  </w:num>
  <w:num w:numId="12">
    <w:abstractNumId w:val="14"/>
  </w:num>
  <w:num w:numId="13">
    <w:abstractNumId w:val="16"/>
  </w:num>
  <w:num w:numId="14">
    <w:abstractNumId w:val="30"/>
  </w:num>
  <w:num w:numId="15">
    <w:abstractNumId w:val="19"/>
  </w:num>
  <w:num w:numId="16">
    <w:abstractNumId w:val="0"/>
  </w:num>
  <w:num w:numId="17">
    <w:abstractNumId w:val="18"/>
  </w:num>
  <w:num w:numId="18">
    <w:abstractNumId w:val="2"/>
  </w:num>
  <w:num w:numId="19">
    <w:abstractNumId w:val="25"/>
  </w:num>
  <w:num w:numId="20">
    <w:abstractNumId w:val="22"/>
  </w:num>
  <w:num w:numId="21">
    <w:abstractNumId w:val="7"/>
  </w:num>
  <w:num w:numId="22">
    <w:abstractNumId w:val="5"/>
  </w:num>
  <w:num w:numId="23">
    <w:abstractNumId w:val="28"/>
  </w:num>
  <w:num w:numId="24">
    <w:abstractNumId w:val="13"/>
  </w:num>
  <w:num w:numId="25">
    <w:abstractNumId w:val="31"/>
  </w:num>
  <w:num w:numId="26">
    <w:abstractNumId w:val="24"/>
  </w:num>
  <w:num w:numId="27">
    <w:abstractNumId w:val="9"/>
  </w:num>
  <w:num w:numId="28">
    <w:abstractNumId w:val="26"/>
  </w:num>
  <w:num w:numId="29">
    <w:abstractNumId w:val="10"/>
  </w:num>
  <w:num w:numId="30">
    <w:abstractNumId w:val="8"/>
  </w:num>
  <w:num w:numId="31">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defaultTabStop w:val="708"/>
  <w:hyphenationZone w:val="425"/>
  <w:characterSpacingControl w:val="doNotCompress"/>
  <w:hdrShapeDefaults>
    <o:shapedefaults v:ext="edit" spidmax="200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B8"/>
    <w:rsid w:val="00011F23"/>
    <w:rsid w:val="00013697"/>
    <w:rsid w:val="00021727"/>
    <w:rsid w:val="00031A2B"/>
    <w:rsid w:val="00032BEF"/>
    <w:rsid w:val="00041023"/>
    <w:rsid w:val="00050D93"/>
    <w:rsid w:val="000608EC"/>
    <w:rsid w:val="0006171F"/>
    <w:rsid w:val="000712E4"/>
    <w:rsid w:val="00073583"/>
    <w:rsid w:val="00087325"/>
    <w:rsid w:val="000978FE"/>
    <w:rsid w:val="000B0A55"/>
    <w:rsid w:val="000C1062"/>
    <w:rsid w:val="00101E26"/>
    <w:rsid w:val="00104226"/>
    <w:rsid w:val="00111B22"/>
    <w:rsid w:val="00121240"/>
    <w:rsid w:val="00125264"/>
    <w:rsid w:val="001407BB"/>
    <w:rsid w:val="00163C15"/>
    <w:rsid w:val="00165430"/>
    <w:rsid w:val="00166547"/>
    <w:rsid w:val="00170486"/>
    <w:rsid w:val="00193065"/>
    <w:rsid w:val="00193F4D"/>
    <w:rsid w:val="001A1879"/>
    <w:rsid w:val="001A2803"/>
    <w:rsid w:val="001A3516"/>
    <w:rsid w:val="001A7792"/>
    <w:rsid w:val="001B03B3"/>
    <w:rsid w:val="001B03F6"/>
    <w:rsid w:val="001B2F52"/>
    <w:rsid w:val="001B38E0"/>
    <w:rsid w:val="001C11DD"/>
    <w:rsid w:val="001C6C7D"/>
    <w:rsid w:val="001D0568"/>
    <w:rsid w:val="001E40C7"/>
    <w:rsid w:val="001E66BC"/>
    <w:rsid w:val="001F1613"/>
    <w:rsid w:val="001F2CC3"/>
    <w:rsid w:val="00223872"/>
    <w:rsid w:val="00224EDA"/>
    <w:rsid w:val="002427DF"/>
    <w:rsid w:val="00244A82"/>
    <w:rsid w:val="00245953"/>
    <w:rsid w:val="002505B8"/>
    <w:rsid w:val="00271519"/>
    <w:rsid w:val="00283C0C"/>
    <w:rsid w:val="00292A0C"/>
    <w:rsid w:val="002934F3"/>
    <w:rsid w:val="002B07F5"/>
    <w:rsid w:val="002B15AE"/>
    <w:rsid w:val="002C0328"/>
    <w:rsid w:val="002C7F1F"/>
    <w:rsid w:val="002D13EA"/>
    <w:rsid w:val="002D32BE"/>
    <w:rsid w:val="002E0F4E"/>
    <w:rsid w:val="00304C29"/>
    <w:rsid w:val="00306AC6"/>
    <w:rsid w:val="003254FC"/>
    <w:rsid w:val="00330574"/>
    <w:rsid w:val="003375B2"/>
    <w:rsid w:val="00343745"/>
    <w:rsid w:val="0034476D"/>
    <w:rsid w:val="00353B07"/>
    <w:rsid w:val="00361E3B"/>
    <w:rsid w:val="00362FA4"/>
    <w:rsid w:val="0036340D"/>
    <w:rsid w:val="003635B4"/>
    <w:rsid w:val="003705F6"/>
    <w:rsid w:val="003741B0"/>
    <w:rsid w:val="00382EB0"/>
    <w:rsid w:val="003A55A4"/>
    <w:rsid w:val="003A6C57"/>
    <w:rsid w:val="003B1C38"/>
    <w:rsid w:val="003B608E"/>
    <w:rsid w:val="003D4FA3"/>
    <w:rsid w:val="003D7398"/>
    <w:rsid w:val="00400E92"/>
    <w:rsid w:val="00420E41"/>
    <w:rsid w:val="00424D48"/>
    <w:rsid w:val="00433BFF"/>
    <w:rsid w:val="00434348"/>
    <w:rsid w:val="0044611C"/>
    <w:rsid w:val="00446175"/>
    <w:rsid w:val="0045076E"/>
    <w:rsid w:val="0045184B"/>
    <w:rsid w:val="00474758"/>
    <w:rsid w:val="00476830"/>
    <w:rsid w:val="004A77B8"/>
    <w:rsid w:val="004B0A43"/>
    <w:rsid w:val="004D7F96"/>
    <w:rsid w:val="004F658C"/>
    <w:rsid w:val="005041CD"/>
    <w:rsid w:val="00512650"/>
    <w:rsid w:val="00513A08"/>
    <w:rsid w:val="00521148"/>
    <w:rsid w:val="00535B75"/>
    <w:rsid w:val="0055510D"/>
    <w:rsid w:val="00557F01"/>
    <w:rsid w:val="0056451B"/>
    <w:rsid w:val="00571B82"/>
    <w:rsid w:val="005767CE"/>
    <w:rsid w:val="00576968"/>
    <w:rsid w:val="005920CE"/>
    <w:rsid w:val="005A279A"/>
    <w:rsid w:val="005B207F"/>
    <w:rsid w:val="005C0F09"/>
    <w:rsid w:val="005C1782"/>
    <w:rsid w:val="005C5A33"/>
    <w:rsid w:val="005D1969"/>
    <w:rsid w:val="005D2884"/>
    <w:rsid w:val="005D795F"/>
    <w:rsid w:val="005E19EF"/>
    <w:rsid w:val="005E4DFA"/>
    <w:rsid w:val="005E7910"/>
    <w:rsid w:val="005F3F61"/>
    <w:rsid w:val="005F4572"/>
    <w:rsid w:val="00642088"/>
    <w:rsid w:val="00642874"/>
    <w:rsid w:val="00645D4E"/>
    <w:rsid w:val="00657EDC"/>
    <w:rsid w:val="006646C0"/>
    <w:rsid w:val="00677127"/>
    <w:rsid w:val="0069789A"/>
    <w:rsid w:val="006A2703"/>
    <w:rsid w:val="006B1D29"/>
    <w:rsid w:val="006B48C4"/>
    <w:rsid w:val="006C0FED"/>
    <w:rsid w:val="006C6280"/>
    <w:rsid w:val="006C76B3"/>
    <w:rsid w:val="006D14CC"/>
    <w:rsid w:val="006F49D3"/>
    <w:rsid w:val="006F6AA9"/>
    <w:rsid w:val="006F73BE"/>
    <w:rsid w:val="006F7842"/>
    <w:rsid w:val="0070094D"/>
    <w:rsid w:val="0071046E"/>
    <w:rsid w:val="007260BA"/>
    <w:rsid w:val="007350EF"/>
    <w:rsid w:val="00761C4B"/>
    <w:rsid w:val="007C06BD"/>
    <w:rsid w:val="007D1DF1"/>
    <w:rsid w:val="007D23FB"/>
    <w:rsid w:val="007E4A1F"/>
    <w:rsid w:val="00803CF4"/>
    <w:rsid w:val="00817A9B"/>
    <w:rsid w:val="0082399E"/>
    <w:rsid w:val="00864249"/>
    <w:rsid w:val="008702DF"/>
    <w:rsid w:val="00873BA3"/>
    <w:rsid w:val="00875FA4"/>
    <w:rsid w:val="00881D58"/>
    <w:rsid w:val="00886949"/>
    <w:rsid w:val="0089527D"/>
    <w:rsid w:val="008B1E2C"/>
    <w:rsid w:val="008C1C49"/>
    <w:rsid w:val="008E02BE"/>
    <w:rsid w:val="008F7542"/>
    <w:rsid w:val="009044C2"/>
    <w:rsid w:val="00910111"/>
    <w:rsid w:val="00914AB1"/>
    <w:rsid w:val="00917E29"/>
    <w:rsid w:val="00930E90"/>
    <w:rsid w:val="009311C8"/>
    <w:rsid w:val="0093595F"/>
    <w:rsid w:val="00957898"/>
    <w:rsid w:val="00962075"/>
    <w:rsid w:val="009745DD"/>
    <w:rsid w:val="00994BE4"/>
    <w:rsid w:val="009A103F"/>
    <w:rsid w:val="009A72AD"/>
    <w:rsid w:val="009B13FB"/>
    <w:rsid w:val="009B799F"/>
    <w:rsid w:val="009C6819"/>
    <w:rsid w:val="009D3449"/>
    <w:rsid w:val="009D70D3"/>
    <w:rsid w:val="009E3514"/>
    <w:rsid w:val="009E789C"/>
    <w:rsid w:val="009F787C"/>
    <w:rsid w:val="00A06D29"/>
    <w:rsid w:val="00A160DB"/>
    <w:rsid w:val="00A338BB"/>
    <w:rsid w:val="00A36CF2"/>
    <w:rsid w:val="00A4043F"/>
    <w:rsid w:val="00A50851"/>
    <w:rsid w:val="00A94E4E"/>
    <w:rsid w:val="00AA31D4"/>
    <w:rsid w:val="00AB0D5B"/>
    <w:rsid w:val="00AB20AF"/>
    <w:rsid w:val="00AC6EF2"/>
    <w:rsid w:val="00AD12C6"/>
    <w:rsid w:val="00AF53B1"/>
    <w:rsid w:val="00B05C1F"/>
    <w:rsid w:val="00B141CC"/>
    <w:rsid w:val="00B26987"/>
    <w:rsid w:val="00B4448D"/>
    <w:rsid w:val="00B44BDC"/>
    <w:rsid w:val="00B50FEF"/>
    <w:rsid w:val="00B51AFF"/>
    <w:rsid w:val="00B53937"/>
    <w:rsid w:val="00B542F2"/>
    <w:rsid w:val="00B61876"/>
    <w:rsid w:val="00B67182"/>
    <w:rsid w:val="00B678E4"/>
    <w:rsid w:val="00B701DB"/>
    <w:rsid w:val="00B82857"/>
    <w:rsid w:val="00B94E86"/>
    <w:rsid w:val="00BA63DD"/>
    <w:rsid w:val="00BC262B"/>
    <w:rsid w:val="00BC35C1"/>
    <w:rsid w:val="00BD4990"/>
    <w:rsid w:val="00BE4CC5"/>
    <w:rsid w:val="00BF3C05"/>
    <w:rsid w:val="00BF6AAD"/>
    <w:rsid w:val="00C05DE9"/>
    <w:rsid w:val="00C14104"/>
    <w:rsid w:val="00C149E1"/>
    <w:rsid w:val="00C205D6"/>
    <w:rsid w:val="00C24EFC"/>
    <w:rsid w:val="00C320A5"/>
    <w:rsid w:val="00C34191"/>
    <w:rsid w:val="00C406A0"/>
    <w:rsid w:val="00C63C5D"/>
    <w:rsid w:val="00C64FB6"/>
    <w:rsid w:val="00C94311"/>
    <w:rsid w:val="00CB6B74"/>
    <w:rsid w:val="00CB7338"/>
    <w:rsid w:val="00CC085C"/>
    <w:rsid w:val="00CC2423"/>
    <w:rsid w:val="00CD02C0"/>
    <w:rsid w:val="00CE2E67"/>
    <w:rsid w:val="00D064D9"/>
    <w:rsid w:val="00D07E78"/>
    <w:rsid w:val="00D11163"/>
    <w:rsid w:val="00D15562"/>
    <w:rsid w:val="00D22091"/>
    <w:rsid w:val="00D31697"/>
    <w:rsid w:val="00D43602"/>
    <w:rsid w:val="00D463A8"/>
    <w:rsid w:val="00D57E13"/>
    <w:rsid w:val="00D7524B"/>
    <w:rsid w:val="00D80DF9"/>
    <w:rsid w:val="00DA0969"/>
    <w:rsid w:val="00DB0CD4"/>
    <w:rsid w:val="00DD7B3C"/>
    <w:rsid w:val="00DE1293"/>
    <w:rsid w:val="00DF05E7"/>
    <w:rsid w:val="00DF2C66"/>
    <w:rsid w:val="00DF554D"/>
    <w:rsid w:val="00DF7C2E"/>
    <w:rsid w:val="00E03633"/>
    <w:rsid w:val="00E0397F"/>
    <w:rsid w:val="00E13503"/>
    <w:rsid w:val="00E23668"/>
    <w:rsid w:val="00E25C67"/>
    <w:rsid w:val="00E55DDE"/>
    <w:rsid w:val="00E61D9A"/>
    <w:rsid w:val="00E72C73"/>
    <w:rsid w:val="00E75BAE"/>
    <w:rsid w:val="00E92304"/>
    <w:rsid w:val="00EA0D76"/>
    <w:rsid w:val="00EC4154"/>
    <w:rsid w:val="00EE371F"/>
    <w:rsid w:val="00F107B2"/>
    <w:rsid w:val="00F143A9"/>
    <w:rsid w:val="00F16980"/>
    <w:rsid w:val="00F35097"/>
    <w:rsid w:val="00F42A73"/>
    <w:rsid w:val="00F4723A"/>
    <w:rsid w:val="00F5337B"/>
    <w:rsid w:val="00F57A7C"/>
    <w:rsid w:val="00F75525"/>
    <w:rsid w:val="00F8569F"/>
    <w:rsid w:val="00F9035D"/>
    <w:rsid w:val="00FB62B6"/>
    <w:rsid w:val="00FC3D11"/>
    <w:rsid w:val="00FE06E7"/>
    <w:rsid w:val="00FE157E"/>
    <w:rsid w:val="00FE3B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0705"/>
    <o:shapelayout v:ext="edit">
      <o:idmap v:ext="edit" data="1"/>
    </o:shapelayout>
  </w:shapeDefaults>
  <w:decimalSymbol w:val=","/>
  <w:listSeparator w:val=";"/>
  <w14:docId w14:val="143C7520"/>
  <w15:chartTrackingRefBased/>
  <w15:docId w15:val="{6C5B5EB3-F339-4604-9193-BA6FDFD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650"/>
    <w:pPr>
      <w:spacing w:after="0" w:line="240" w:lineRule="auto"/>
    </w:pPr>
    <w:rPr>
      <w:rFonts w:asciiTheme="majorHAnsi" w:eastAsia="Times New Roman" w:hAnsiTheme="majorHAnsi" w:cs="Times New Roman"/>
      <w:sz w:val="20"/>
      <w:szCs w:val="24"/>
      <w:lang w:eastAsia="fr-FR"/>
    </w:rPr>
  </w:style>
  <w:style w:type="paragraph" w:styleId="Titre1">
    <w:name w:val="heading 1"/>
    <w:aliases w:val="A - TITRE 2"/>
    <w:basedOn w:val="Normal"/>
    <w:next w:val="Normal"/>
    <w:link w:val="Titre1Car"/>
    <w:autoRedefine/>
    <w:qFormat/>
    <w:rsid w:val="007D1DF1"/>
    <w:pPr>
      <w:keepNext/>
      <w:numPr>
        <w:ilvl w:val="1"/>
        <w:numId w:val="3"/>
      </w:numPr>
      <w:autoSpaceDE w:val="0"/>
      <w:autoSpaceDN w:val="0"/>
      <w:adjustRightInd w:val="0"/>
      <w:spacing w:before="120"/>
      <w:ind w:left="624"/>
      <w:outlineLvl w:val="0"/>
    </w:pPr>
    <w:rPr>
      <w:rFonts w:eastAsia="Arial Unicode MS" w:cs="Arial"/>
      <w:b/>
      <w:bCs/>
      <w:sz w:val="24"/>
      <w:szCs w:val="28"/>
      <w:u w:val="single"/>
    </w:rPr>
  </w:style>
  <w:style w:type="paragraph" w:styleId="Titre2">
    <w:name w:val="heading 2"/>
    <w:aliases w:val="A - TITRE 3"/>
    <w:basedOn w:val="Normal"/>
    <w:next w:val="Normal"/>
    <w:link w:val="Titre2Car"/>
    <w:autoRedefine/>
    <w:qFormat/>
    <w:rsid w:val="009D70D3"/>
    <w:pPr>
      <w:keepNext/>
      <w:widowControl w:val="0"/>
      <w:numPr>
        <w:ilvl w:val="2"/>
        <w:numId w:val="3"/>
      </w:numPr>
      <w:autoSpaceDE w:val="0"/>
      <w:autoSpaceDN w:val="0"/>
      <w:adjustRightInd w:val="0"/>
      <w:spacing w:before="120"/>
      <w:ind w:left="1865" w:hanging="731"/>
      <w:textboxTightWrap w:val="allLines"/>
      <w:outlineLvl w:val="1"/>
    </w:pPr>
    <w:rPr>
      <w:rFonts w:cstheme="majorHAnsi"/>
      <w:b/>
      <w:bCs/>
      <w:iCs/>
      <w:sz w:val="22"/>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aliases w:val="A - TITRE 4"/>
    <w:basedOn w:val="Normal"/>
    <w:next w:val="Normal"/>
    <w:link w:val="Titre4Car"/>
    <w:autoRedefine/>
    <w:uiPriority w:val="9"/>
    <w:unhideWhenUsed/>
    <w:qFormat/>
    <w:rsid w:val="009D70D3"/>
    <w:pPr>
      <w:keepNext/>
      <w:keepLines/>
      <w:numPr>
        <w:ilvl w:val="3"/>
        <w:numId w:val="3"/>
      </w:numPr>
      <w:tabs>
        <w:tab w:val="left" w:pos="9070"/>
      </w:tabs>
      <w:ind w:left="2494"/>
      <w:jc w:val="both"/>
      <w:outlineLvl w:val="3"/>
    </w:pPr>
    <w:rPr>
      <w:rFonts w:eastAsiaTheme="majorEastAsia" w:cstheme="majorHAnsi"/>
      <w:bCs/>
      <w:i/>
      <w:iCs/>
      <w:color w:val="000000" w:themeColor="text1"/>
      <w:sz w:val="22"/>
      <w:szCs w:val="20"/>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 - TITRE 1"/>
    <w:basedOn w:val="Normal"/>
    <w:next w:val="Normal"/>
    <w:link w:val="TitreCar"/>
    <w:autoRedefine/>
    <w:qFormat/>
    <w:rsid w:val="007D1DF1"/>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autoSpaceDE w:val="0"/>
      <w:autoSpaceDN w:val="0"/>
      <w:adjustRightInd w:val="0"/>
      <w:spacing w:before="240"/>
    </w:pPr>
    <w:rPr>
      <w:b/>
      <w:caps/>
      <w:sz w:val="28"/>
      <w:szCs w:val="28"/>
    </w:rPr>
  </w:style>
  <w:style w:type="character" w:customStyle="1" w:styleId="TitreCar">
    <w:name w:val="Titre Car"/>
    <w:aliases w:val="A - TITRE 1 Car"/>
    <w:basedOn w:val="Policepardfaut"/>
    <w:link w:val="Titre"/>
    <w:rsid w:val="007D1DF1"/>
    <w:rPr>
      <w:rFonts w:asciiTheme="majorHAnsi" w:eastAsia="Times New Roman" w:hAnsiTheme="majorHAnsi" w:cs="Times New Roman"/>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A - TITRE 3 Car"/>
    <w:link w:val="Titre2"/>
    <w:rsid w:val="009D70D3"/>
    <w:rPr>
      <w:rFonts w:asciiTheme="majorHAnsi" w:eastAsia="Times New Roman" w:hAnsiTheme="majorHAnsi" w:cstheme="majorHAnsi"/>
      <w:b/>
      <w:bCs/>
      <w:iCs/>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aliases w:val="A - TITRE 4 Car"/>
    <w:basedOn w:val="Policepardfaut"/>
    <w:link w:val="Titre4"/>
    <w:uiPriority w:val="9"/>
    <w:rsid w:val="009D70D3"/>
    <w:rPr>
      <w:rFonts w:asciiTheme="majorHAnsi" w:eastAsiaTheme="majorEastAsia" w:hAnsiTheme="majorHAnsi" w:cstheme="majorHAnsi"/>
      <w:bCs/>
      <w:i/>
      <w:iCs/>
      <w:color w:val="000000" w:themeColor="text1"/>
      <w:szCs w:val="20"/>
      <w:u w:val="single"/>
      <w:lang w:eastAsia="fr-FR"/>
    </w:rPr>
  </w:style>
  <w:style w:type="character" w:customStyle="1" w:styleId="Titre1Car">
    <w:name w:val="Titre 1 Car"/>
    <w:aliases w:val="A - TITRE 2 Car"/>
    <w:basedOn w:val="Policepardfaut"/>
    <w:link w:val="Titre1"/>
    <w:rsid w:val="007D1DF1"/>
    <w:rPr>
      <w:rFonts w:asciiTheme="majorHAnsi" w:eastAsia="Arial Unicode MS" w:hAnsiTheme="majorHAnsi" w:cs="Arial"/>
      <w:b/>
      <w:bCs/>
      <w:sz w:val="24"/>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7D1DF1"/>
    <w:pPr>
      <w:widowControl w:val="0"/>
      <w:autoSpaceDE w:val="0"/>
      <w:autoSpaceDN w:val="0"/>
      <w:adjustRightInd w:val="0"/>
      <w:spacing w:before="120"/>
      <w:jc w:val="both"/>
    </w:pPr>
    <w:rPr>
      <w:rFonts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cstheme="minorHAnsi"/>
      <w:sz w:val="18"/>
      <w:szCs w:val="18"/>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qFormat/>
    <w:rsid w:val="00D15562"/>
    <w:rPr>
      <w:b/>
      <w:bCs/>
    </w:rPr>
  </w:style>
  <w:style w:type="paragraph" w:styleId="NormalWeb">
    <w:name w:val="Normal (Web)"/>
    <w:basedOn w:val="Normal"/>
    <w:uiPriority w:val="99"/>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after="120"/>
    </w:pPr>
    <w:rPr>
      <w:rFonts w:asciiTheme="minorHAnsi" w:hAnsiTheme="minorHAnsi" w:cstheme="minorHAnsi"/>
      <w:b/>
      <w:bCs/>
      <w:caps/>
      <w:szCs w:val="20"/>
    </w:rPr>
  </w:style>
  <w:style w:type="paragraph" w:styleId="TM2">
    <w:name w:val="toc 2"/>
    <w:basedOn w:val="Normal"/>
    <w:next w:val="Normal"/>
    <w:autoRedefine/>
    <w:uiPriority w:val="39"/>
    <w:qFormat/>
    <w:rsid w:val="002D13EA"/>
    <w:pPr>
      <w:ind w:left="200"/>
    </w:pPr>
    <w:rPr>
      <w:rFonts w:asciiTheme="minorHAnsi" w:hAnsiTheme="minorHAnsi" w:cstheme="minorHAnsi"/>
      <w:smallCaps/>
      <w:szCs w:val="20"/>
    </w:rPr>
  </w:style>
  <w:style w:type="paragraph" w:styleId="TM3">
    <w:name w:val="toc 3"/>
    <w:basedOn w:val="Normal"/>
    <w:next w:val="Normal"/>
    <w:autoRedefine/>
    <w:uiPriority w:val="39"/>
    <w:qFormat/>
    <w:rsid w:val="00D15562"/>
    <w:pPr>
      <w:ind w:left="400"/>
    </w:pPr>
    <w:rPr>
      <w:rFonts w:asciiTheme="minorHAnsi" w:hAnsiTheme="minorHAnsi" w:cstheme="minorHAnsi"/>
      <w:i/>
      <w:iCs/>
      <w:szCs w:val="20"/>
    </w:rPr>
  </w:style>
  <w:style w:type="paragraph" w:styleId="TM5">
    <w:name w:val="toc 5"/>
    <w:basedOn w:val="Normal"/>
    <w:next w:val="Normal"/>
    <w:autoRedefine/>
    <w:uiPriority w:val="39"/>
    <w:rsid w:val="00D15562"/>
    <w:pPr>
      <w:ind w:left="800"/>
    </w:pPr>
    <w:rPr>
      <w:rFonts w:asciiTheme="minorHAnsi" w:hAnsiTheme="minorHAnsi" w:cstheme="minorHAnsi"/>
      <w:sz w:val="18"/>
      <w:szCs w:val="18"/>
    </w:rPr>
  </w:style>
  <w:style w:type="paragraph" w:styleId="TM6">
    <w:name w:val="toc 6"/>
    <w:basedOn w:val="Normal"/>
    <w:next w:val="Normal"/>
    <w:autoRedefine/>
    <w:uiPriority w:val="39"/>
    <w:rsid w:val="00D15562"/>
    <w:pPr>
      <w:ind w:left="1000"/>
    </w:pPr>
    <w:rPr>
      <w:rFonts w:asciiTheme="minorHAnsi" w:hAnsiTheme="minorHAnsi" w:cstheme="minorHAnsi"/>
      <w:sz w:val="18"/>
      <w:szCs w:val="18"/>
    </w:rPr>
  </w:style>
  <w:style w:type="paragraph" w:styleId="TM7">
    <w:name w:val="toc 7"/>
    <w:basedOn w:val="Normal"/>
    <w:next w:val="Normal"/>
    <w:autoRedefine/>
    <w:uiPriority w:val="39"/>
    <w:rsid w:val="00D15562"/>
    <w:pPr>
      <w:ind w:left="1200"/>
    </w:pPr>
    <w:rPr>
      <w:rFonts w:asciiTheme="minorHAnsi" w:hAnsiTheme="minorHAnsi" w:cstheme="minorHAnsi"/>
      <w:sz w:val="18"/>
      <w:szCs w:val="18"/>
    </w:rPr>
  </w:style>
  <w:style w:type="paragraph" w:styleId="TM8">
    <w:name w:val="toc 8"/>
    <w:basedOn w:val="Normal"/>
    <w:next w:val="Normal"/>
    <w:autoRedefine/>
    <w:uiPriority w:val="39"/>
    <w:rsid w:val="00D15562"/>
    <w:pPr>
      <w:ind w:left="1400"/>
    </w:pPr>
    <w:rPr>
      <w:rFonts w:asciiTheme="minorHAnsi" w:hAnsiTheme="minorHAnsi" w:cstheme="minorHAnsi"/>
      <w:sz w:val="18"/>
      <w:szCs w:val="18"/>
    </w:rPr>
  </w:style>
  <w:style w:type="paragraph" w:styleId="TM9">
    <w:name w:val="toc 9"/>
    <w:basedOn w:val="Normal"/>
    <w:next w:val="Normal"/>
    <w:autoRedefine/>
    <w:uiPriority w:val="39"/>
    <w:rsid w:val="00D15562"/>
    <w:pPr>
      <w:ind w:left="1600"/>
    </w:pPr>
    <w:rPr>
      <w:rFonts w:asciiTheme="minorHAnsi" w:hAnsiTheme="minorHAnsi" w:cstheme="minorHAnsi"/>
      <w:sz w:val="18"/>
      <w:szCs w:val="18"/>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7D1DF1"/>
    <w:rPr>
      <w:rFonts w:asciiTheme="majorHAnsi" w:eastAsia="Times New Roman" w:hAnsiTheme="majorHAnsi"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name-article">
    <w:name w:val="name-article"/>
    <w:basedOn w:val="Normal"/>
    <w:rsid w:val="006F7842"/>
    <w:pPr>
      <w:spacing w:before="100" w:beforeAutospacing="1" w:after="100" w:afterAutospacing="1"/>
    </w:pPr>
    <w:rPr>
      <w:rFonts w:ascii="Times New Roman" w:hAnsi="Times New Roman"/>
      <w:sz w:val="24"/>
    </w:rPr>
  </w:style>
  <w:style w:type="paragraph" w:customStyle="1" w:styleId="TEXTESOLENE">
    <w:name w:val="TEXTE SOLENE"/>
    <w:basedOn w:val="RedTxt"/>
    <w:qFormat/>
    <w:rsid w:val="00F16980"/>
    <w:pPr>
      <w:widowControl/>
      <w:autoSpaceDE/>
      <w:autoSpaceDN/>
      <w:adjustRightInd/>
    </w:pPr>
    <w:rPr>
      <w:rFonts w:ascii="Corbel" w:eastAsia="Calibri" w:hAnsi="Corbel" w:cs="Times New Roman"/>
      <w:color w:val="000000"/>
    </w:rPr>
  </w:style>
  <w:style w:type="paragraph" w:customStyle="1" w:styleId="TEXTE">
    <w:name w:val="TEXTE"/>
    <w:basedOn w:val="Normal"/>
    <w:qFormat/>
    <w:rsid w:val="002C7F1F"/>
    <w:pPr>
      <w:widowControl w:val="0"/>
      <w:tabs>
        <w:tab w:val="left" w:pos="9070"/>
      </w:tabs>
      <w:autoSpaceDE w:val="0"/>
      <w:autoSpaceDN w:val="0"/>
      <w:adjustRightInd w:val="0"/>
      <w:spacing w:before="120"/>
      <w:jc w:val="both"/>
    </w:pPr>
    <w:rPr>
      <w:rFonts w:cstheme="majorHAnsi"/>
      <w:sz w:val="22"/>
      <w:szCs w:val="22"/>
    </w:rPr>
  </w:style>
  <w:style w:type="paragraph" w:customStyle="1" w:styleId="A4-TEXTE">
    <w:name w:val="A4 - TEXTE"/>
    <w:basedOn w:val="Normal"/>
    <w:qFormat/>
    <w:rsid w:val="00AF53B1"/>
    <w:pPr>
      <w:widowControl w:val="0"/>
      <w:tabs>
        <w:tab w:val="left" w:pos="9070"/>
      </w:tabs>
      <w:autoSpaceDE w:val="0"/>
      <w:autoSpaceDN w:val="0"/>
      <w:adjustRightInd w:val="0"/>
      <w:spacing w:before="120"/>
      <w:jc w:val="both"/>
    </w:pPr>
    <w:rPr>
      <w:rFonts w:ascii="Corbel" w:hAnsi="Corbel" w:cs="Calibri Light"/>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609818804">
      <w:bodyDiv w:val="1"/>
      <w:marLeft w:val="0"/>
      <w:marRight w:val="0"/>
      <w:marTop w:val="0"/>
      <w:marBottom w:val="0"/>
      <w:divBdr>
        <w:top w:val="none" w:sz="0" w:space="0" w:color="auto"/>
        <w:left w:val="none" w:sz="0" w:space="0" w:color="auto"/>
        <w:bottom w:val="none" w:sz="0" w:space="0" w:color="auto"/>
        <w:right w:val="none" w:sz="0" w:space="0" w:color="auto"/>
      </w:divBdr>
    </w:div>
    <w:div w:id="1229153226">
      <w:bodyDiv w:val="1"/>
      <w:marLeft w:val="0"/>
      <w:marRight w:val="0"/>
      <w:marTop w:val="0"/>
      <w:marBottom w:val="0"/>
      <w:divBdr>
        <w:top w:val="none" w:sz="0" w:space="0" w:color="auto"/>
        <w:left w:val="none" w:sz="0" w:space="0" w:color="auto"/>
        <w:bottom w:val="none" w:sz="0" w:space="0" w:color="auto"/>
        <w:right w:val="none" w:sz="0" w:space="0" w:color="auto"/>
      </w:divBdr>
      <w:divsChild>
        <w:div w:id="408966062">
          <w:marLeft w:val="0"/>
          <w:marRight w:val="0"/>
          <w:marTop w:val="0"/>
          <w:marBottom w:val="0"/>
          <w:divBdr>
            <w:top w:val="none" w:sz="0" w:space="0" w:color="auto"/>
            <w:left w:val="none" w:sz="0" w:space="0" w:color="auto"/>
            <w:bottom w:val="none" w:sz="0" w:space="0" w:color="auto"/>
            <w:right w:val="none" w:sz="0" w:space="0" w:color="auto"/>
          </w:divBdr>
        </w:div>
      </w:divsChild>
    </w:div>
    <w:div w:id="1356269545">
      <w:bodyDiv w:val="1"/>
      <w:marLeft w:val="0"/>
      <w:marRight w:val="0"/>
      <w:marTop w:val="0"/>
      <w:marBottom w:val="0"/>
      <w:divBdr>
        <w:top w:val="none" w:sz="0" w:space="0" w:color="auto"/>
        <w:left w:val="none" w:sz="0" w:space="0" w:color="auto"/>
        <w:bottom w:val="none" w:sz="0" w:space="0" w:color="auto"/>
        <w:right w:val="none" w:sz="0" w:space="0" w:color="auto"/>
      </w:divBdr>
    </w:div>
    <w:div w:id="1639414214">
      <w:bodyDiv w:val="1"/>
      <w:marLeft w:val="0"/>
      <w:marRight w:val="0"/>
      <w:marTop w:val="0"/>
      <w:marBottom w:val="0"/>
      <w:divBdr>
        <w:top w:val="none" w:sz="0" w:space="0" w:color="auto"/>
        <w:left w:val="none" w:sz="0" w:space="0" w:color="auto"/>
        <w:bottom w:val="none" w:sz="0" w:space="0" w:color="auto"/>
        <w:right w:val="none" w:sz="0" w:space="0" w:color="auto"/>
      </w:divBdr>
    </w:div>
    <w:div w:id="1745447250">
      <w:bodyDiv w:val="1"/>
      <w:marLeft w:val="0"/>
      <w:marRight w:val="0"/>
      <w:marTop w:val="0"/>
      <w:marBottom w:val="0"/>
      <w:divBdr>
        <w:top w:val="none" w:sz="0" w:space="0" w:color="auto"/>
        <w:left w:val="none" w:sz="0" w:space="0" w:color="auto"/>
        <w:bottom w:val="none" w:sz="0" w:space="0" w:color="auto"/>
        <w:right w:val="none" w:sz="0" w:space="0" w:color="auto"/>
      </w:divBdr>
      <w:divsChild>
        <w:div w:id="1018583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solene.rathier@chu-montpellier.fr"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3732&amp;dateTexte=&amp;categorieLien=cid"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chorus-pro.gouv.fr/cpp/utilisateur?execution=e1s1"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hu-montpellier.fr/fr/a-propos-du-chu/politique-detablissement/reglement-interieu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Article.do?cidTexte=LEGITEXT000006069414&amp;idArticle=LEGIARTI000006279126&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hu-montpellier.fr/fr/a-propos-du-chu/politique-detablissement/reglement-interieu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261A7-BB39-494A-A382-1694A03AEAC1}">
  <ds:schemaRefs>
    <ds:schemaRef ds:uri="http://schemas.microsoft.com/sharepoint/v3/contenttype/forms"/>
  </ds:schemaRefs>
</ds:datastoreItem>
</file>

<file path=customXml/itemProps2.xml><?xml version="1.0" encoding="utf-8"?>
<ds:datastoreItem xmlns:ds="http://schemas.openxmlformats.org/officeDocument/2006/customXml" ds:itemID="{A39F59CD-0935-48FB-8DD5-A1E8ADC5E38C}">
  <ds:schemaRefs>
    <ds:schemaRef ds:uri="d5c491d0-7bc6-4879-91bd-f53a359733c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609410e9-60fb-4935-839e-64a5395204bd"/>
    <ds:schemaRef ds:uri="http://www.w3.org/XML/1998/namespace"/>
    <ds:schemaRef ds:uri="http://purl.org/dc/dcmitype/"/>
  </ds:schemaRefs>
</ds:datastoreItem>
</file>

<file path=customXml/itemProps3.xml><?xml version="1.0" encoding="utf-8"?>
<ds:datastoreItem xmlns:ds="http://schemas.openxmlformats.org/officeDocument/2006/customXml" ds:itemID="{1435CAF0-E9E9-4EF5-BD8B-078CDEC1A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120962-A808-4430-82F3-1C672B092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10422</Words>
  <Characters>57322</Characters>
  <Application>Microsoft Office Word</Application>
  <DocSecurity>0</DocSecurity>
  <Lines>477</Lines>
  <Paragraphs>135</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67609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5</cp:revision>
  <dcterms:created xsi:type="dcterms:W3CDTF">2025-08-04T12:53:00Z</dcterms:created>
  <dcterms:modified xsi:type="dcterms:W3CDTF">2025-08-07T13:45:00Z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